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9F" w:rsidRPr="00501C55" w:rsidRDefault="0082298D" w:rsidP="00501C55">
      <w:pPr>
        <w:jc w:val="center"/>
      </w:pPr>
      <w:r w:rsidRPr="00501C55">
        <w:t xml:space="preserve">    </w:t>
      </w:r>
      <w:r w:rsidR="00224E9F" w:rsidRPr="00501C55">
        <w:t>LEI</w:t>
      </w:r>
      <w:r w:rsidR="00D83129">
        <w:t xml:space="preserve"> COMPLEMENTAR</w:t>
      </w:r>
      <w:r w:rsidR="00224E9F" w:rsidRPr="00501C55">
        <w:t xml:space="preserve"> N.</w:t>
      </w:r>
      <w:r w:rsidR="00A05914">
        <w:t xml:space="preserve"> 963</w:t>
      </w:r>
      <w:r w:rsidR="00224E9F" w:rsidRPr="00501C55">
        <w:t>, DE</w:t>
      </w:r>
      <w:r w:rsidR="00A05914">
        <w:t xml:space="preserve"> 14 </w:t>
      </w:r>
      <w:r w:rsidR="00224E9F" w:rsidRPr="00501C55">
        <w:t xml:space="preserve">DE </w:t>
      </w:r>
      <w:r w:rsidR="000F2F43" w:rsidRPr="00501C55">
        <w:t>DEZEMBRO</w:t>
      </w:r>
      <w:r w:rsidR="00224E9F" w:rsidRPr="00501C55">
        <w:t xml:space="preserve"> DE 2017.</w:t>
      </w:r>
    </w:p>
    <w:p w:rsidR="00F662EC" w:rsidRPr="00D83129" w:rsidRDefault="00F662EC" w:rsidP="00177A6D">
      <w:pPr>
        <w:pStyle w:val="Corpodetexto"/>
        <w:spacing w:line="240" w:lineRule="auto"/>
        <w:jc w:val="center"/>
        <w:rPr>
          <w:rFonts w:ascii="Times New Roman" w:hAnsi="Times New Roman"/>
          <w:sz w:val="24"/>
          <w:szCs w:val="24"/>
        </w:rPr>
      </w:pPr>
    </w:p>
    <w:p w:rsidR="00550AA4" w:rsidRPr="00501C55" w:rsidRDefault="001A6ED7" w:rsidP="001A6ED7">
      <w:pPr>
        <w:pStyle w:val="SemEspaamento"/>
        <w:ind w:left="5102"/>
        <w:jc w:val="both"/>
      </w:pPr>
      <w:r w:rsidRPr="001A6ED7">
        <w:t xml:space="preserve">Altera a redação do § 1º do artigo 53 da Lei </w:t>
      </w:r>
      <w:bookmarkStart w:id="0" w:name="_GoBack"/>
      <w:bookmarkEnd w:id="0"/>
      <w:r w:rsidRPr="001A6ED7">
        <w:t>Complementar nº 68, de 9 de dezembro de 1992.</w:t>
      </w:r>
    </w:p>
    <w:p w:rsidR="000F2F43" w:rsidRPr="00501C55" w:rsidRDefault="000F2F43" w:rsidP="00501C55">
      <w:pPr>
        <w:pStyle w:val="SemEspaamento"/>
        <w:ind w:left="5103"/>
        <w:jc w:val="both"/>
      </w:pPr>
    </w:p>
    <w:p w:rsidR="00224E9F" w:rsidRPr="00501C55" w:rsidRDefault="00224E9F" w:rsidP="00501C55">
      <w:pPr>
        <w:ind w:firstLine="567"/>
        <w:jc w:val="both"/>
      </w:pPr>
      <w:r w:rsidRPr="00501C55">
        <w:t>O GOVERNADOR DO ESTADO DE RONDÔNIA:</w:t>
      </w:r>
    </w:p>
    <w:p w:rsidR="00224E9F" w:rsidRPr="00501C55" w:rsidRDefault="00224E9F" w:rsidP="00501C55">
      <w:pPr>
        <w:ind w:firstLine="567"/>
        <w:jc w:val="both"/>
      </w:pPr>
      <w:r w:rsidRPr="00501C55">
        <w:t>Faço saber que a Assembleia Legislativa decreta e eu sanciono a seguinte Lei</w:t>
      </w:r>
      <w:r w:rsidR="00AD36AD">
        <w:t xml:space="preserve"> Complementar</w:t>
      </w:r>
      <w:r w:rsidRPr="00501C55">
        <w:t>:</w:t>
      </w:r>
    </w:p>
    <w:p w:rsidR="00224E9F" w:rsidRPr="00501C55" w:rsidRDefault="00224E9F" w:rsidP="00501C55">
      <w:pPr>
        <w:ind w:firstLine="567"/>
        <w:jc w:val="both"/>
      </w:pPr>
    </w:p>
    <w:p w:rsidR="001A6ED7" w:rsidRDefault="001A6ED7" w:rsidP="001A6ED7">
      <w:pPr>
        <w:ind w:firstLine="567"/>
        <w:jc w:val="both"/>
      </w:pPr>
      <w:r>
        <w:t>Art. 1º. O § 1º do artigo 53 da Lei Complementar nº 68, de 9 de dezembro de 1992, passa a vigorar com a seguinte redação:</w:t>
      </w:r>
    </w:p>
    <w:p w:rsidR="001A6ED7" w:rsidRDefault="001A6ED7" w:rsidP="001A6ED7">
      <w:pPr>
        <w:ind w:firstLine="567"/>
        <w:jc w:val="both"/>
      </w:pPr>
    </w:p>
    <w:p w:rsidR="001A6ED7" w:rsidRDefault="001A6ED7" w:rsidP="001A6ED7">
      <w:pPr>
        <w:ind w:firstLine="567"/>
        <w:jc w:val="both"/>
      </w:pPr>
      <w:r>
        <w:t>“Art. 53. ..................................................................................................................................................</w:t>
      </w:r>
    </w:p>
    <w:p w:rsidR="001A6ED7" w:rsidRDefault="001A6ED7" w:rsidP="001A6ED7">
      <w:pPr>
        <w:ind w:firstLine="567"/>
        <w:jc w:val="both"/>
      </w:pPr>
    </w:p>
    <w:p w:rsidR="001A6ED7" w:rsidRDefault="001A6ED7" w:rsidP="001A6ED7">
      <w:pPr>
        <w:ind w:firstLine="567"/>
        <w:jc w:val="both"/>
      </w:pPr>
      <w:r>
        <w:t>§ 1º. A cedência referida no caput deste artigo só será admitida quando se tratar de servidor estável efetivo do Estado de Rondônia e sempre sem ônus para o Órgão cedente, por Ato do Chefe do Poder Executivo, por meio de processo específico, ressalvadas as cedências que tenham contraprestação para os partícipes, e, nos casos de servidores estáveis ocupantes de cargo efetivo da área de saúde que poderão ser cedidos, por ato do Governador do Estado, aos municípios do Estado de Rondônia, com ônus para o Poder Executivo Estadual.</w:t>
      </w:r>
    </w:p>
    <w:p w:rsidR="001A6ED7" w:rsidRDefault="001A6ED7" w:rsidP="001A6ED7">
      <w:pPr>
        <w:ind w:firstLine="567"/>
        <w:jc w:val="both"/>
      </w:pPr>
    </w:p>
    <w:p w:rsidR="001A6ED7" w:rsidRDefault="001A6ED7" w:rsidP="001A6ED7">
      <w:pPr>
        <w:ind w:firstLine="567"/>
        <w:jc w:val="both"/>
      </w:pPr>
      <w:r>
        <w:t>..............................................................................................................................................................”</w:t>
      </w:r>
    </w:p>
    <w:p w:rsidR="001A6ED7" w:rsidRDefault="001A6ED7" w:rsidP="001A6ED7">
      <w:pPr>
        <w:ind w:firstLine="567"/>
        <w:jc w:val="both"/>
      </w:pPr>
    </w:p>
    <w:p w:rsidR="00501C55" w:rsidRPr="00501C55" w:rsidRDefault="001A6ED7" w:rsidP="001A6ED7">
      <w:pPr>
        <w:ind w:firstLine="567"/>
        <w:jc w:val="both"/>
      </w:pPr>
      <w:r>
        <w:t>Art. 2º. Esta Lei Complementar entra em vigor na data de sua publicação.</w:t>
      </w:r>
    </w:p>
    <w:p w:rsidR="00224E9F" w:rsidRPr="00501C55" w:rsidRDefault="00224E9F" w:rsidP="00501C55">
      <w:pPr>
        <w:ind w:firstLine="567"/>
        <w:jc w:val="both"/>
      </w:pPr>
      <w:r w:rsidRPr="00501C55">
        <w:t xml:space="preserve"> </w:t>
      </w:r>
    </w:p>
    <w:p w:rsidR="00224E9F" w:rsidRPr="00501C55" w:rsidRDefault="00224E9F" w:rsidP="00501C55">
      <w:pPr>
        <w:widowControl w:val="0"/>
        <w:ind w:firstLine="567"/>
        <w:jc w:val="both"/>
        <w:rPr>
          <w:color w:val="000000"/>
        </w:rPr>
      </w:pPr>
      <w:r w:rsidRPr="00501C55">
        <w:rPr>
          <w:color w:val="000000"/>
        </w:rPr>
        <w:t>Palácio do Governo do Estado de Rondônia, em</w:t>
      </w:r>
      <w:r w:rsidR="00A05914">
        <w:rPr>
          <w:color w:val="000000"/>
        </w:rPr>
        <w:t xml:space="preserve"> 14 </w:t>
      </w:r>
      <w:r w:rsidRPr="00501C55">
        <w:rPr>
          <w:color w:val="000000"/>
        </w:rPr>
        <w:t xml:space="preserve">de </w:t>
      </w:r>
      <w:r w:rsidR="00DB64D3" w:rsidRPr="00501C55">
        <w:rPr>
          <w:color w:val="000000"/>
        </w:rPr>
        <w:t>dezembro</w:t>
      </w:r>
      <w:r w:rsidR="00F662EC" w:rsidRPr="00501C55">
        <w:rPr>
          <w:color w:val="000000"/>
        </w:rPr>
        <w:t xml:space="preserve"> de 2017, 130</w:t>
      </w:r>
      <w:r w:rsidR="00EB0A95" w:rsidRPr="00501C55">
        <w:rPr>
          <w:color w:val="000000"/>
        </w:rPr>
        <w:t>º</w:t>
      </w:r>
      <w:r w:rsidRPr="00501C55">
        <w:rPr>
          <w:color w:val="000000"/>
        </w:rPr>
        <w:t xml:space="preserve"> da República.</w:t>
      </w:r>
    </w:p>
    <w:p w:rsidR="00224E9F" w:rsidRPr="00501C55" w:rsidRDefault="00224E9F" w:rsidP="00501C55">
      <w:pPr>
        <w:pStyle w:val="Ttulo3"/>
        <w:widowControl w:val="0"/>
        <w:ind w:firstLine="567"/>
        <w:jc w:val="both"/>
      </w:pPr>
    </w:p>
    <w:p w:rsidR="00F662EC" w:rsidRPr="00501C55" w:rsidRDefault="00F662EC" w:rsidP="00501C55"/>
    <w:p w:rsidR="00F662EC" w:rsidRPr="00501C55" w:rsidRDefault="00F662EC" w:rsidP="00501C55"/>
    <w:p w:rsidR="00224E9F" w:rsidRPr="00501C55" w:rsidRDefault="00224E9F" w:rsidP="00501C55">
      <w:pPr>
        <w:widowControl w:val="0"/>
        <w:tabs>
          <w:tab w:val="left" w:pos="4365"/>
        </w:tabs>
        <w:jc w:val="center"/>
        <w:rPr>
          <w:b/>
        </w:rPr>
      </w:pPr>
      <w:r w:rsidRPr="00501C55">
        <w:rPr>
          <w:b/>
        </w:rPr>
        <w:t>CONFÚCIO AIRES MOURA</w:t>
      </w:r>
    </w:p>
    <w:p w:rsidR="00224E9F" w:rsidRDefault="00B302AF" w:rsidP="00501C55">
      <w:pPr>
        <w:widowControl w:val="0"/>
        <w:jc w:val="center"/>
      </w:pPr>
      <w:r w:rsidRPr="00501C55">
        <w:t>Governador</w:t>
      </w:r>
    </w:p>
    <w:p w:rsidR="00D83129" w:rsidRDefault="00D83129" w:rsidP="00501C55">
      <w:pPr>
        <w:widowControl w:val="0"/>
        <w:jc w:val="center"/>
      </w:pPr>
    </w:p>
    <w:p w:rsidR="00D83129" w:rsidRDefault="00D83129" w:rsidP="00501C55">
      <w:pPr>
        <w:widowControl w:val="0"/>
        <w:jc w:val="center"/>
      </w:pPr>
    </w:p>
    <w:sectPr w:rsidR="00D83129" w:rsidSect="001A6ED7">
      <w:headerReference w:type="default" r:id="rId6"/>
      <w:footerReference w:type="default" r:id="rId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9F" w:rsidRDefault="00224E9F" w:rsidP="00224E9F">
      <w:r>
        <w:separator/>
      </w:r>
    </w:p>
  </w:endnote>
  <w:endnote w:type="continuationSeparator" w:id="0">
    <w:p w:rsidR="00224E9F" w:rsidRDefault="00224E9F" w:rsidP="0022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52404"/>
      <w:docPartObj>
        <w:docPartGallery w:val="Page Numbers (Bottom of Page)"/>
        <w:docPartUnique/>
      </w:docPartObj>
    </w:sdtPr>
    <w:sdtEndPr>
      <w:rPr>
        <w:sz w:val="20"/>
        <w:szCs w:val="20"/>
      </w:rPr>
    </w:sdtEndPr>
    <w:sdtContent>
      <w:p w:rsidR="00672937" w:rsidRPr="00672937" w:rsidRDefault="00672937">
        <w:pPr>
          <w:pStyle w:val="Rodap"/>
          <w:jc w:val="right"/>
          <w:rPr>
            <w:sz w:val="20"/>
            <w:szCs w:val="20"/>
          </w:rPr>
        </w:pPr>
        <w:r w:rsidRPr="00672937">
          <w:rPr>
            <w:sz w:val="20"/>
            <w:szCs w:val="20"/>
          </w:rPr>
          <w:fldChar w:fldCharType="begin"/>
        </w:r>
        <w:r w:rsidRPr="00672937">
          <w:rPr>
            <w:sz w:val="20"/>
            <w:szCs w:val="20"/>
          </w:rPr>
          <w:instrText>PAGE   \* MERGEFORMAT</w:instrText>
        </w:r>
        <w:r w:rsidRPr="00672937">
          <w:rPr>
            <w:sz w:val="20"/>
            <w:szCs w:val="20"/>
          </w:rPr>
          <w:fldChar w:fldCharType="separate"/>
        </w:r>
        <w:r w:rsidR="00A05914">
          <w:rPr>
            <w:noProof/>
            <w:sz w:val="20"/>
            <w:szCs w:val="20"/>
          </w:rPr>
          <w:t>1</w:t>
        </w:r>
        <w:r w:rsidRPr="00672937">
          <w:rPr>
            <w:sz w:val="20"/>
            <w:szCs w:val="20"/>
          </w:rPr>
          <w:fldChar w:fldCharType="end"/>
        </w:r>
      </w:p>
    </w:sdtContent>
  </w:sdt>
  <w:p w:rsidR="00672937" w:rsidRDefault="006729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9F" w:rsidRDefault="00224E9F" w:rsidP="00224E9F">
      <w:r>
        <w:separator/>
      </w:r>
    </w:p>
  </w:footnote>
  <w:footnote w:type="continuationSeparator" w:id="0">
    <w:p w:rsidR="00224E9F" w:rsidRDefault="00224E9F" w:rsidP="0022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9F" w:rsidRPr="004830DA" w:rsidRDefault="000319A3" w:rsidP="000319A3">
    <w:pPr>
      <w:tabs>
        <w:tab w:val="left" w:pos="3906"/>
        <w:tab w:val="center" w:pos="5102"/>
      </w:tabs>
      <w:rPr>
        <w:b/>
      </w:rPr>
    </w:pPr>
    <w:r>
      <w:rPr>
        <w:b/>
      </w:rPr>
      <w:tab/>
    </w:r>
    <w:r>
      <w:rPr>
        <w:b/>
      </w:rPr>
      <w:tab/>
    </w:r>
    <w:bookmarkStart w:id="1" w:name="_MON_1055772843"/>
    <w:bookmarkEnd w:id="1"/>
    <w:r w:rsidR="00F662EC" w:rsidRPr="004830D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1.25pt" o:ole="" fillcolor="window">
          <v:imagedata r:id="rId1" o:title=""/>
        </v:shape>
        <o:OLEObject Type="Embed" ProgID="Word.Picture.8" ShapeID="_x0000_i1025" DrawAspect="Content" ObjectID="_1574758063" r:id="rId2"/>
      </w:object>
    </w:r>
  </w:p>
  <w:p w:rsidR="00224E9F" w:rsidRPr="004830DA" w:rsidRDefault="00224E9F" w:rsidP="00224E9F">
    <w:pPr>
      <w:jc w:val="center"/>
      <w:rPr>
        <w:b/>
      </w:rPr>
    </w:pPr>
    <w:r w:rsidRPr="004830DA">
      <w:rPr>
        <w:b/>
      </w:rPr>
      <w:t>GOVERNO DO ESTADO DE RONDÔNIA</w:t>
    </w:r>
  </w:p>
  <w:p w:rsidR="00224E9F" w:rsidRDefault="00224E9F" w:rsidP="00224E9F">
    <w:pPr>
      <w:tabs>
        <w:tab w:val="center" w:pos="4252"/>
        <w:tab w:val="right" w:pos="8504"/>
      </w:tabs>
      <w:jc w:val="center"/>
      <w:rPr>
        <w:b/>
      </w:rPr>
    </w:pPr>
    <w:r w:rsidRPr="004830DA">
      <w:rPr>
        <w:b/>
      </w:rPr>
      <w:t>GOVERNADORIA</w:t>
    </w:r>
  </w:p>
  <w:p w:rsidR="00224E9F" w:rsidRPr="000319A3" w:rsidRDefault="00224E9F" w:rsidP="00224E9F">
    <w:pPr>
      <w:tabs>
        <w:tab w:val="center" w:pos="4252"/>
        <w:tab w:val="right" w:pos="8504"/>
      </w:tabs>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9F"/>
    <w:rsid w:val="000319A3"/>
    <w:rsid w:val="000F2F43"/>
    <w:rsid w:val="00105822"/>
    <w:rsid w:val="0011346C"/>
    <w:rsid w:val="00113B6B"/>
    <w:rsid w:val="00113E23"/>
    <w:rsid w:val="00177A6D"/>
    <w:rsid w:val="001A6ED7"/>
    <w:rsid w:val="00215BAB"/>
    <w:rsid w:val="00224E9F"/>
    <w:rsid w:val="002C56AB"/>
    <w:rsid w:val="00416035"/>
    <w:rsid w:val="004325D3"/>
    <w:rsid w:val="00473ACE"/>
    <w:rsid w:val="004E3BA1"/>
    <w:rsid w:val="00501C55"/>
    <w:rsid w:val="00550AA4"/>
    <w:rsid w:val="00595B8F"/>
    <w:rsid w:val="00672937"/>
    <w:rsid w:val="006F5029"/>
    <w:rsid w:val="00730980"/>
    <w:rsid w:val="007E3132"/>
    <w:rsid w:val="0082298D"/>
    <w:rsid w:val="008A0EAF"/>
    <w:rsid w:val="008A4791"/>
    <w:rsid w:val="00A05914"/>
    <w:rsid w:val="00AD36AD"/>
    <w:rsid w:val="00B302AF"/>
    <w:rsid w:val="00C01D98"/>
    <w:rsid w:val="00C0260D"/>
    <w:rsid w:val="00C520A2"/>
    <w:rsid w:val="00C61B27"/>
    <w:rsid w:val="00D41315"/>
    <w:rsid w:val="00D83129"/>
    <w:rsid w:val="00DB64D3"/>
    <w:rsid w:val="00EB001E"/>
    <w:rsid w:val="00EB0A95"/>
    <w:rsid w:val="00F05908"/>
    <w:rsid w:val="00F662EC"/>
    <w:rsid w:val="00F707EC"/>
    <w:rsid w:val="00FA1EF7"/>
    <w:rsid w:val="00FF1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docId w15:val="{3DD1C4AE-1A1A-490A-BF3E-524DFEA5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9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24E9F"/>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24E9F"/>
    <w:rPr>
      <w:rFonts w:ascii="Times New Roman" w:eastAsia="Times New Roman" w:hAnsi="Times New Roman" w:cs="Times New Roman"/>
      <w:b/>
      <w:bCs/>
      <w:sz w:val="24"/>
      <w:szCs w:val="24"/>
      <w:lang w:eastAsia="pt-BR"/>
    </w:rPr>
  </w:style>
  <w:style w:type="paragraph" w:customStyle="1" w:styleId="xl27">
    <w:name w:val="xl27"/>
    <w:basedOn w:val="Normal"/>
    <w:rsid w:val="00224E9F"/>
    <w:pPr>
      <w:spacing w:before="100" w:beforeAutospacing="1" w:after="100" w:afterAutospacing="1"/>
      <w:jc w:val="both"/>
      <w:textAlignment w:val="center"/>
    </w:pPr>
    <w:rPr>
      <w:rFonts w:ascii="Arial Unicode MS" w:eastAsia="Arial Unicode MS" w:hAnsi="Arial Unicode MS" w:cs="Arial Unicode MS"/>
    </w:rPr>
  </w:style>
  <w:style w:type="paragraph" w:styleId="Cabealho">
    <w:name w:val="header"/>
    <w:basedOn w:val="Normal"/>
    <w:link w:val="CabealhoChar"/>
    <w:uiPriority w:val="99"/>
    <w:unhideWhenUsed/>
    <w:rsid w:val="00224E9F"/>
    <w:pPr>
      <w:tabs>
        <w:tab w:val="center" w:pos="4252"/>
        <w:tab w:val="right" w:pos="8504"/>
      </w:tabs>
    </w:pPr>
  </w:style>
  <w:style w:type="character" w:customStyle="1" w:styleId="CabealhoChar">
    <w:name w:val="Cabeçalho Char"/>
    <w:basedOn w:val="Fontepargpadro"/>
    <w:link w:val="Cabealho"/>
    <w:uiPriority w:val="99"/>
    <w:rsid w:val="00224E9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4E9F"/>
    <w:pPr>
      <w:tabs>
        <w:tab w:val="center" w:pos="4252"/>
        <w:tab w:val="right" w:pos="8504"/>
      </w:tabs>
    </w:pPr>
  </w:style>
  <w:style w:type="character" w:customStyle="1" w:styleId="RodapChar">
    <w:name w:val="Rodapé Char"/>
    <w:basedOn w:val="Fontepargpadro"/>
    <w:link w:val="Rodap"/>
    <w:uiPriority w:val="99"/>
    <w:rsid w:val="00224E9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1EF7"/>
    <w:rPr>
      <w:rFonts w:ascii="Segoe UI" w:hAnsi="Segoe UI" w:cs="Segoe UI"/>
      <w:sz w:val="18"/>
      <w:szCs w:val="18"/>
    </w:rPr>
  </w:style>
  <w:style w:type="character" w:customStyle="1" w:styleId="TextodebaloChar">
    <w:name w:val="Texto de balão Char"/>
    <w:basedOn w:val="Fontepargpadro"/>
    <w:link w:val="Textodebalo"/>
    <w:uiPriority w:val="99"/>
    <w:semiHidden/>
    <w:rsid w:val="00FA1EF7"/>
    <w:rPr>
      <w:rFonts w:ascii="Segoe UI" w:eastAsia="Times New Roman" w:hAnsi="Segoe UI" w:cs="Segoe UI"/>
      <w:sz w:val="18"/>
      <w:szCs w:val="18"/>
      <w:lang w:eastAsia="pt-BR"/>
    </w:rPr>
  </w:style>
  <w:style w:type="paragraph" w:styleId="SemEspaamento">
    <w:name w:val="No Spacing"/>
    <w:uiPriority w:val="1"/>
    <w:qFormat/>
    <w:rsid w:val="00550AA4"/>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550AA4"/>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550AA4"/>
    <w:rPr>
      <w:rFonts w:ascii="CG Times" w:eastAsia="Times New Roman" w:hAnsi="CG Times" w:cs="Times New Roman"/>
      <w:sz w:val="28"/>
      <w:szCs w:val="20"/>
      <w:lang w:eastAsia="pt-BR"/>
    </w:rPr>
  </w:style>
  <w:style w:type="paragraph" w:styleId="Recuodecorpodetexto2">
    <w:name w:val="Body Text Indent 2"/>
    <w:basedOn w:val="Normal"/>
    <w:link w:val="Recuodecorpodetexto2Char"/>
    <w:semiHidden/>
    <w:unhideWhenUsed/>
    <w:rsid w:val="00F662EC"/>
    <w:pPr>
      <w:spacing w:after="120" w:line="480" w:lineRule="auto"/>
      <w:ind w:left="283"/>
    </w:pPr>
  </w:style>
  <w:style w:type="character" w:customStyle="1" w:styleId="Recuodecorpodetexto2Char">
    <w:name w:val="Recuo de corpo de texto 2 Char"/>
    <w:basedOn w:val="Fontepargpadro"/>
    <w:link w:val="Recuodecorpodetexto2"/>
    <w:semiHidden/>
    <w:rsid w:val="00F662E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DITEL</dc:creator>
  <cp:keywords/>
  <dc:description/>
  <cp:lastModifiedBy>Maria Auxiliadora dos Santos</cp:lastModifiedBy>
  <cp:revision>4</cp:revision>
  <cp:lastPrinted>2017-12-14T13:56:00Z</cp:lastPrinted>
  <dcterms:created xsi:type="dcterms:W3CDTF">2017-12-14T14:01:00Z</dcterms:created>
  <dcterms:modified xsi:type="dcterms:W3CDTF">2017-12-14T16:01:00Z</dcterms:modified>
</cp:coreProperties>
</file>