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E9" w:rsidRDefault="00E171E9" w:rsidP="00E171E9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B8439D" w:rsidRPr="00B8439D">
        <w:t xml:space="preserve"> </w:t>
      </w:r>
      <w:r w:rsidR="00B8439D" w:rsidRPr="00B8439D">
        <w:rPr>
          <w:sz w:val="24"/>
          <w:szCs w:val="24"/>
        </w:rPr>
        <w:t>843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8439D">
        <w:rPr>
          <w:sz w:val="24"/>
          <w:szCs w:val="24"/>
        </w:rPr>
        <w:t xml:space="preserve"> </w:t>
      </w:r>
      <w:r w:rsidR="00B8439D" w:rsidRPr="00B8439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NOVEMBRO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E171E9" w:rsidRPr="008D75A8" w:rsidRDefault="00E171E9" w:rsidP="00E171E9"/>
    <w:p w:rsidR="00E171E9" w:rsidRDefault="004F47A4" w:rsidP="00E171E9">
      <w:pPr>
        <w:ind w:left="4820"/>
        <w:jc w:val="both"/>
      </w:pPr>
      <w:r>
        <w:t>Altera dispositivos da Lei Complementar n. 94, de 3 de novembro de 1993.</w:t>
      </w:r>
    </w:p>
    <w:p w:rsidR="00E171E9" w:rsidRPr="00F058F0" w:rsidRDefault="00E171E9" w:rsidP="00E171E9">
      <w:pPr>
        <w:ind w:left="5103"/>
        <w:jc w:val="both"/>
      </w:pPr>
    </w:p>
    <w:p w:rsidR="00E171E9" w:rsidRPr="0046356F" w:rsidRDefault="00E171E9" w:rsidP="00E171E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E171E9" w:rsidRDefault="00E171E9" w:rsidP="00E171E9">
      <w:pPr>
        <w:ind w:firstLine="567"/>
        <w:jc w:val="both"/>
      </w:pPr>
      <w:r w:rsidRPr="0046356F">
        <w:t>Faço saber que a Assembleia Legislativa decr</w:t>
      </w:r>
      <w:r>
        <w:t>eta e eu sanciono a seguinte Lei Complementar</w:t>
      </w:r>
      <w:r w:rsidRPr="0046356F">
        <w:t>:</w:t>
      </w:r>
    </w:p>
    <w:p w:rsidR="00E171E9" w:rsidRDefault="00E171E9" w:rsidP="00E171E9">
      <w:pPr>
        <w:ind w:firstLine="567"/>
        <w:jc w:val="both"/>
        <w:rPr>
          <w:bCs/>
          <w:color w:val="000000"/>
        </w:rPr>
      </w:pPr>
    </w:p>
    <w:p w:rsidR="00E171E9" w:rsidRDefault="00E171E9" w:rsidP="00E171E9">
      <w:pPr>
        <w:ind w:firstLine="567"/>
        <w:jc w:val="both"/>
      </w:pPr>
      <w:r w:rsidRPr="008D75A8">
        <w:t xml:space="preserve">Art. 1º. </w:t>
      </w:r>
      <w:r w:rsidR="004F47A4" w:rsidRPr="004F47A4">
        <w:t>A Lei Complementar n</w:t>
      </w:r>
      <w:r w:rsidR="004F47A4">
        <w:t>.</w:t>
      </w:r>
      <w:r w:rsidR="004F47A4" w:rsidRPr="004F47A4">
        <w:t xml:space="preserve"> 94, de 3 de novembro de 1993, com as alterações posteriores, que dispõe sobre o Código de Organização e Divisão Judiciária do Estado de Rondônia, passa a vigorar com as seguintes alterações.</w:t>
      </w:r>
    </w:p>
    <w:p w:rsidR="00E171E9" w:rsidRDefault="00E171E9" w:rsidP="00E171E9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“Art. 149-C. O Tribunal de Justiça do Estado de Rondônia fica autorizado a modificar a competência das varas, dos juizados e de seus órgãos por motivo de necessidade e do interesse público. (NR)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Art. 56. ...................................................................................................................................................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§ 4º. ........................................................................................................................................................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I - em caráter cumulativo, de presidência de câmara, gabinete de desembargador, comarca, vara, direção do fórum ou turma recursal, qualquer que seja o número de cumulações; e (NR)</w:t>
      </w:r>
    </w:p>
    <w:p w:rsidR="004F47A4" w:rsidRDefault="004F47A4" w:rsidP="004F47A4">
      <w:pPr>
        <w:ind w:firstLine="567"/>
        <w:jc w:val="both"/>
      </w:pPr>
    </w:p>
    <w:p w:rsidR="004F47A4" w:rsidRDefault="004F47A4" w:rsidP="004F47A4">
      <w:pPr>
        <w:ind w:firstLine="567"/>
        <w:jc w:val="both"/>
      </w:pPr>
      <w:r>
        <w:t>II - na função de diretor de fórum e na função de presidente de câmara.”</w:t>
      </w:r>
      <w:r w:rsidR="00550FB7">
        <w:t>.</w:t>
      </w:r>
      <w:r>
        <w:t xml:space="preserve"> (NR)</w:t>
      </w:r>
    </w:p>
    <w:p w:rsidR="004F47A4" w:rsidRDefault="004F47A4" w:rsidP="004F47A4">
      <w:pPr>
        <w:ind w:firstLine="567"/>
        <w:jc w:val="both"/>
      </w:pPr>
    </w:p>
    <w:p w:rsidR="00E171E9" w:rsidRDefault="004F47A4" w:rsidP="004F47A4">
      <w:pPr>
        <w:ind w:firstLine="567"/>
        <w:jc w:val="both"/>
      </w:pPr>
      <w:r>
        <w:t>Art. 2º. Esta Lei Complementar entrará em vigor na data de sua publicação.</w:t>
      </w:r>
    </w:p>
    <w:p w:rsidR="004F47A4" w:rsidRPr="008D75A8" w:rsidRDefault="004F47A4" w:rsidP="004F47A4">
      <w:pPr>
        <w:ind w:firstLine="567"/>
        <w:jc w:val="both"/>
      </w:pPr>
    </w:p>
    <w:p w:rsidR="00E171E9" w:rsidRPr="0046356F" w:rsidRDefault="00E171E9" w:rsidP="00E171E9">
      <w:pPr>
        <w:ind w:firstLine="567"/>
        <w:jc w:val="both"/>
      </w:pPr>
      <w:r w:rsidRPr="0046356F">
        <w:t>Palácio do Governo do Estado de Rondônia, em</w:t>
      </w:r>
      <w:r>
        <w:t xml:space="preserve"> </w:t>
      </w:r>
      <w:bookmarkStart w:id="0" w:name="_GoBack"/>
      <w:bookmarkEnd w:id="0"/>
      <w:r w:rsidR="00B8439D" w:rsidRPr="00B8439D">
        <w:t>27</w:t>
      </w:r>
      <w:r>
        <w:t xml:space="preserve"> </w:t>
      </w:r>
      <w:r w:rsidRPr="0046356F">
        <w:t>de</w:t>
      </w:r>
      <w:r>
        <w:t xml:space="preserve"> novembro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E171E9" w:rsidRPr="0046356F" w:rsidRDefault="00E171E9" w:rsidP="00E171E9">
      <w:pPr>
        <w:ind w:firstLine="567"/>
        <w:jc w:val="both"/>
      </w:pPr>
    </w:p>
    <w:p w:rsidR="00E171E9" w:rsidRPr="0046356F" w:rsidRDefault="00E171E9" w:rsidP="00E171E9">
      <w:pPr>
        <w:spacing w:line="0" w:lineRule="atLeast"/>
      </w:pPr>
      <w:r>
        <w:tab/>
      </w:r>
    </w:p>
    <w:p w:rsidR="00E171E9" w:rsidRDefault="00E171E9" w:rsidP="00E171E9">
      <w:pPr>
        <w:ind w:left="5103"/>
        <w:jc w:val="both"/>
      </w:pPr>
    </w:p>
    <w:p w:rsidR="00E171E9" w:rsidRPr="0046356F" w:rsidRDefault="00E171E9" w:rsidP="00E171E9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E171E9" w:rsidP="00E171E9">
      <w:pPr>
        <w:tabs>
          <w:tab w:val="left" w:pos="4365"/>
        </w:tabs>
        <w:spacing w:line="0" w:lineRule="atLeast"/>
        <w:jc w:val="center"/>
      </w:pPr>
      <w:r>
        <w:t>Governador</w:t>
      </w: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A3F3D" w:rsidRDefault="007A3F3D" w:rsidP="00F843B3">
      <w:pPr>
        <w:jc w:val="both"/>
      </w:pPr>
    </w:p>
    <w:p w:rsidR="007D5A74" w:rsidRDefault="007D5A74" w:rsidP="00F843B3">
      <w:pPr>
        <w:jc w:val="both"/>
      </w:pPr>
    </w:p>
    <w:sectPr w:rsidR="007D5A74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8439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1013098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47A4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FB7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4F81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3F3D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4B59"/>
    <w:rsid w:val="00AE5225"/>
    <w:rsid w:val="00AF0309"/>
    <w:rsid w:val="00AF19DB"/>
    <w:rsid w:val="00B05003"/>
    <w:rsid w:val="00B06C44"/>
    <w:rsid w:val="00B1035B"/>
    <w:rsid w:val="00B11AA0"/>
    <w:rsid w:val="00B145FC"/>
    <w:rsid w:val="00B33D6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439D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1F94"/>
    <w:rsid w:val="00E02EE9"/>
    <w:rsid w:val="00E03996"/>
    <w:rsid w:val="00E0414A"/>
    <w:rsid w:val="00E04C40"/>
    <w:rsid w:val="00E07783"/>
    <w:rsid w:val="00E134F1"/>
    <w:rsid w:val="00E143F9"/>
    <w:rsid w:val="00E171E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27206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6353C63A-CA32-45B6-B142-D83944B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71E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BF49-7752-416C-A96F-94A5358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DITEL</dc:creator>
  <cp:lastModifiedBy>ditel</cp:lastModifiedBy>
  <cp:revision>4</cp:revision>
  <cp:lastPrinted>2015-11-26T14:23:00Z</cp:lastPrinted>
  <dcterms:created xsi:type="dcterms:W3CDTF">2015-11-26T14:23:00Z</dcterms:created>
  <dcterms:modified xsi:type="dcterms:W3CDTF">2015-11-27T14:03:00Z</dcterms:modified>
</cp:coreProperties>
</file>