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957BD5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271326">
        <w:rPr>
          <w:sz w:val="24"/>
          <w:szCs w:val="24"/>
        </w:rPr>
        <w:t xml:space="preserve"> 812,</w:t>
      </w:r>
      <w:r w:rsidRPr="00137501">
        <w:rPr>
          <w:sz w:val="24"/>
          <w:szCs w:val="24"/>
        </w:rPr>
        <w:t xml:space="preserve"> DE</w:t>
      </w:r>
      <w:r w:rsidR="00271326">
        <w:rPr>
          <w:sz w:val="24"/>
          <w:szCs w:val="24"/>
        </w:rPr>
        <w:t xml:space="preserve"> </w:t>
      </w:r>
      <w:proofErr w:type="gramStart"/>
      <w:r w:rsidR="00271326">
        <w:rPr>
          <w:sz w:val="24"/>
          <w:szCs w:val="24"/>
        </w:rPr>
        <w:t>3</w:t>
      </w:r>
      <w:proofErr w:type="gramEnd"/>
      <w:r w:rsidR="00271326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957BD5">
        <w:rPr>
          <w:sz w:val="24"/>
          <w:szCs w:val="24"/>
        </w:rPr>
        <w:t>FEVEREIRO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FB3C87" w:rsidRDefault="00BD784B" w:rsidP="00E211D6">
      <w:pPr>
        <w:ind w:left="5103"/>
        <w:jc w:val="both"/>
      </w:pPr>
      <w:r>
        <w:t>Altera a Lei Complementar n.</w:t>
      </w:r>
      <w:r w:rsidRPr="00BD784B">
        <w:t xml:space="preserve"> 154, de 26 de julho de 1996 e dá outras providências.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E45C42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jc w:val="left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E45C42">
      <w:pPr>
        <w:ind w:firstLine="567"/>
      </w:pPr>
      <w:r w:rsidRPr="0046356F">
        <w:t>Faço saber que a Assembleia Legislativa decr</w:t>
      </w:r>
      <w:r w:rsidR="0021773A">
        <w:t>eta e eu sanciono a seguinte Lei</w:t>
      </w:r>
      <w:r w:rsidR="00957BD5">
        <w:t xml:space="preserve"> Complementar</w:t>
      </w:r>
      <w:r w:rsidRPr="0046356F">
        <w:t>:</w:t>
      </w:r>
      <w:bookmarkStart w:id="0" w:name="_GoBack"/>
      <w:bookmarkEnd w:id="0"/>
    </w:p>
    <w:p w:rsidR="003208AF" w:rsidRDefault="003208AF" w:rsidP="00E45C42">
      <w:pPr>
        <w:ind w:firstLine="567"/>
        <w:rPr>
          <w:bCs/>
          <w:color w:val="000000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Art. 1º. A Lei Complementar nº 154, de 26 de julho de 1996, passa a vigorar com as seguintes alterações: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“Art. 68.</w:t>
      </w:r>
      <w:proofErr w:type="gramEnd"/>
      <w:r>
        <w:rPr>
          <w:lang w:eastAsia="en-US"/>
        </w:rPr>
        <w:t xml:space="preserve"> Compete ao Conselho Superior de Administração: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</w:t>
      </w:r>
      <w:r w:rsidR="000023FE">
        <w:rPr>
          <w:lang w:eastAsia="en-US"/>
        </w:rPr>
        <w:t>......</w:t>
      </w:r>
      <w:r>
        <w:rPr>
          <w:lang w:eastAsia="en-US"/>
        </w:rPr>
        <w:t>......</w:t>
      </w:r>
      <w:r w:rsidR="000023FE">
        <w:rPr>
          <w:lang w:eastAsia="en-US"/>
        </w:rPr>
        <w:t>.............</w:t>
      </w:r>
      <w:r>
        <w:rPr>
          <w:lang w:eastAsia="en-US"/>
        </w:rPr>
        <w:t>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XII – decidir sobre as matérias de que tratam os incisos IX, X, XI, XII, XIII, XIV do art. 1º desta Lei Complementar.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Art. 1º</w:t>
      </w:r>
      <w:r w:rsidR="000023FE">
        <w:rPr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0023FE">
        <w:rPr>
          <w:lang w:eastAsia="en-US"/>
        </w:rPr>
        <w:t>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§ 3º. Será parte essencial das decisões do Tribunal Pleno, das Câmaras e do Conselho Superior de Administração, quando for o caso: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</w:t>
      </w:r>
      <w:proofErr w:type="gramStart"/>
      <w:r>
        <w:rPr>
          <w:lang w:eastAsia="en-US"/>
        </w:rPr>
        <w:t>5º .</w:t>
      </w:r>
      <w:proofErr w:type="gramEnd"/>
      <w:r>
        <w:rPr>
          <w:lang w:eastAsia="en-US"/>
        </w:rPr>
        <w:t xml:space="preserve"> </w:t>
      </w:r>
      <w:proofErr w:type="gramStart"/>
      <w:r w:rsidR="000023FE">
        <w:rPr>
          <w:lang w:eastAsia="en-US"/>
        </w:rPr>
        <w:t>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III – os responsáveis pela aplicação de quaisquer recursos repassados pelo Estado ou Municípios, mediante convênio, acordo, ajuste ou outros instrumentos congêneres a Município ou entidades públicas ou privadas;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28.  A decisão terminativa, acompanhada de seus fundamentos, será publicada no Diário Oficial Eletrônico do Tribunal de Contas.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E45C42">
      <w:pPr>
        <w:ind w:firstLine="567"/>
        <w:rPr>
          <w:lang w:eastAsia="en-US"/>
        </w:rPr>
      </w:pPr>
    </w:p>
    <w:p w:rsidR="00BD784B" w:rsidRPr="00BD784B" w:rsidRDefault="000023FE" w:rsidP="00E45C42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Capítulo IV -</w:t>
      </w:r>
      <w:r w:rsidR="00BD784B" w:rsidRPr="00BD784B">
        <w:rPr>
          <w:b/>
          <w:lang w:eastAsia="en-US"/>
        </w:rPr>
        <w:t xml:space="preserve"> A</w:t>
      </w:r>
    </w:p>
    <w:p w:rsidR="00BD784B" w:rsidRPr="00BD784B" w:rsidRDefault="00BD784B" w:rsidP="00E45C42">
      <w:pPr>
        <w:ind w:firstLine="567"/>
        <w:jc w:val="center"/>
        <w:rPr>
          <w:b/>
          <w:lang w:eastAsia="en-US"/>
        </w:rPr>
      </w:pPr>
      <w:r w:rsidRPr="00BD784B">
        <w:rPr>
          <w:b/>
          <w:lang w:eastAsia="en-US"/>
        </w:rPr>
        <w:t>Da Representação</w:t>
      </w:r>
    </w:p>
    <w:p w:rsidR="00BD784B" w:rsidRDefault="00BD784B" w:rsidP="00E45C42">
      <w:pPr>
        <w:ind w:firstLine="567"/>
        <w:jc w:val="center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Art. 52-A.</w:t>
      </w:r>
      <w:proofErr w:type="gramStart"/>
      <w:r>
        <w:rPr>
          <w:lang w:eastAsia="en-US"/>
        </w:rPr>
        <w:t xml:space="preserve">  </w:t>
      </w:r>
      <w:proofErr w:type="gramEnd"/>
      <w:r>
        <w:rPr>
          <w:lang w:eastAsia="en-US"/>
        </w:rPr>
        <w:t xml:space="preserve">Têm legitimidade para representar ao Tribunal de Contas: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I – as unidades técnicas do Tribunal, nos termos do art. 85, II, desta Lei Complementar;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II – as equipes de inspeção ou de auditoria, nos termos do Regimento Interno;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III – os Ministérios Públicos de Contas, o Ministério Público da União e os dos Estados;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IV – os Tribunais de Contas da União, dos Estados, do Distrito Federal e dos Municípios;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V – os órgãos de controle interno, em cumprimento ao § 1º do art. 74 da Constituição Federal;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VI – os Senadores da República, os Deputados Federais e Estaduais, Vereadores, Juízes, servidores públicos e outras autoridades que comuniquem a ocorrência de ilegalidades ou irregularidades de que tenham conhecimento em virtude do cargo que ocupem;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VII – os licitantes, contratado ou pessoa física ou jurídica, contra ilegalidades ou irregularidades na aplicação da Lei Federal n. 8.666, 21 de junho de 1993, e das leis correlatas às licitações, contratos e instrumentos congêneres;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VIII - outros órgãos, entidades ou pessoas que detenham essa prerrogativa por força de lei específica.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§1º. Aplicam-se às representações oficiais oriundas de outros órgãos, entidades ou pessoas que não exerçam função específica de controle externo no Tribunal, o procedimento relativo à denúncia.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§ 2º. As representações oriundas de equipe de inspeção ou auditoria e de unidades técnicas do Tribunal serão formuladas em conformidade com os procedimentos e práticas determinados pelas Normas de Auditoria Governamental e processadas nos termos do Regimento Interno.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Art. 44</w:t>
      </w:r>
      <w:r w:rsidR="000023FE">
        <w:rPr>
          <w:lang w:eastAsia="en-US"/>
        </w:rPr>
        <w:t xml:space="preserve">. </w:t>
      </w:r>
      <w:proofErr w:type="gramStart"/>
      <w:r w:rsidR="000023FE">
        <w:rPr>
          <w:lang w:eastAsia="en-US"/>
        </w:rPr>
        <w:t>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§1º.  O processo de tomada de contas especial a que se refere este artigo tramitará em separado das respectivas contas anuais.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§2º.  Não cabe recurso da decisão de que trata este artigo.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50.  </w:t>
      </w:r>
      <w:proofErr w:type="gramStart"/>
      <w:r w:rsidR="000023FE">
        <w:rPr>
          <w:lang w:eastAsia="en-US"/>
        </w:rPr>
        <w:t>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§ 1º.  A denúncia somente poderá ser arquivada, sem resolução do mérito, mediante despacho fundamentado do Relator, depois de ouvido o Ministério Público de Contas e de efetuadas as diligências pertinentes, salvo se estas forem manifestamente inúteis ou protelatórias ou se o custo da fiscalização for desproporcional aos resultados estimados.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65. Os Conselheiros elegerão, dentre seus pares, o Presidente, o Vice-Presidente e o Corregedor, os Presidentes das 1as e 2as Câmaras, o Ouvidor e o Presidente da Escola Superior de Contas Conselheiro José Renato da Frota Uchôa, para mandato de </w:t>
      </w:r>
      <w:proofErr w:type="gramStart"/>
      <w:r>
        <w:rPr>
          <w:lang w:eastAsia="en-US"/>
        </w:rPr>
        <w:t>2</w:t>
      </w:r>
      <w:proofErr w:type="gramEnd"/>
      <w:r>
        <w:rPr>
          <w:lang w:eastAsia="en-US"/>
        </w:rPr>
        <w:t xml:space="preserve"> (dois) anos, permitida a reeleição.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Art. 66-A. Compete ao Vice-Presidente, além de outras atribuições estabelecidas no Regimento Interno: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 - substituir o Presidente em suas ausências e impedimentos por motivo de licença, férias ou outro afastamento legal, e sucedê-lo, no caso de vaga, nas hipóteses previstas no Regimento Interno;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II - integrar Câmara;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III</w:t>
      </w:r>
      <w:proofErr w:type="gramStart"/>
      <w:r>
        <w:rPr>
          <w:lang w:eastAsia="en-US"/>
        </w:rPr>
        <w:t xml:space="preserve">  </w:t>
      </w:r>
      <w:proofErr w:type="gramEnd"/>
      <w:r>
        <w:rPr>
          <w:lang w:eastAsia="en-US"/>
        </w:rPr>
        <w:t xml:space="preserve">- desempenhar missões especiais de interesse do Tribunal, por deliberação do Pleno;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IV - supervisionar a edição da Revista do Tribunal;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V - auxiliar o Presidente, por delegação deste, no exercício de suas funções, quando solicitado.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66-B. Compete ao Corregedor-Geral do Tribunal de Contas do Estado, dentre outras atribuições estabelecidas no Regimento Interno: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 – instaurar, de ofício ou por provocação, Sindicância ou Processo Administrativo Disciplinar contra servidores;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II – instaurar, de ofício ou por provocação, e decidir os pedidos de providências e as averiguações preliminares;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III – superintender a investigação social dos candidatos aprovados em concurso público no âmbito do Tribunal de Contas do Estado, que antecederá, necessariamente, a nomeação;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IV – solicitar, de ofício ou mediante representação de quaisquer dos interessados, ao Conselho Superior de Administração, a instauração de Sindicância e de Processo Administrativo Disciplinar, em desfavor de Conselheiros e Conselheiros Substitutos, funcionando como relator nato na Sindicância, cabendo, quanto ao Processo Administrativo, o sorteio de relator;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V – opinar sobre qualquer movimentação na composição dos órgãos colegiados do Tribunal, bem como organizar escalas de férias e de plantão dos Conselheiros </w:t>
      </w:r>
      <w:proofErr w:type="gramStart"/>
      <w:r>
        <w:rPr>
          <w:lang w:eastAsia="en-US"/>
        </w:rPr>
        <w:t>e</w:t>
      </w:r>
      <w:proofErr w:type="gramEnd"/>
      <w:r>
        <w:rPr>
          <w:lang w:eastAsia="en-US"/>
        </w:rPr>
        <w:t xml:space="preserve">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Conselheiros Substitutos do Tribunal de Contas do Estado, a serem aprovados pelo Conselho Superior de Administração;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VI – fazer recomendações aos Conselheiros, Conselheiros Substitutos e Servidores do Tribunal de Contas do Estado;</w:t>
      </w:r>
      <w:proofErr w:type="gramStart"/>
      <w:r>
        <w:rPr>
          <w:lang w:eastAsia="en-US"/>
        </w:rPr>
        <w:t xml:space="preserve">  </w:t>
      </w:r>
    </w:p>
    <w:p w:rsidR="00BD784B" w:rsidRDefault="00BD784B" w:rsidP="000023FE">
      <w:pPr>
        <w:ind w:firstLine="567"/>
        <w:jc w:val="both"/>
        <w:rPr>
          <w:lang w:eastAsia="en-US"/>
        </w:rPr>
      </w:pP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VII – instaurar e relatar ao Conselho Superior de Administração o procedimento destinado a verificar se o indicado ao cargo de Conselheiro do Tribunal de Contas do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Estado preenche os requisitos constitucionais, objetivos e subjetivos, para tomar posse;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VIII – instaurar e relatar perante o Conselho Superior de Administração o procedimento destinado a verificar se o candidato convocado para posse no cargo de Conselheiro Substituto do Tribunal de Contas preenche aos requisitos legais para posse.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3º.  Ao Tribunal de Contas do Estado, no âmbito de sua competência e jurisdição, assiste o poder regulamentar, podendo, em consequência, expedir atos, decisões e instruções normativas sobre matérias de suas atribuições e sobre a organização dos processos que lhe devam ser submetidos, obrigando o seu cumprimento, </w:t>
      </w:r>
      <w:proofErr w:type="gramStart"/>
      <w:r>
        <w:rPr>
          <w:lang w:eastAsia="en-US"/>
        </w:rPr>
        <w:t>sob pena</w:t>
      </w:r>
      <w:proofErr w:type="gramEnd"/>
      <w:r>
        <w:rPr>
          <w:lang w:eastAsia="en-US"/>
        </w:rPr>
        <w:t xml:space="preserve"> de responsabilidade.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Art. 7º.  As contas dos administradores e responsáveis a que se refere o artigo anterior serão anualmente submetidas a julgamento do Tribunal de Contas, sob a forma de tomada ou prestação de contas, organizadas de acordo com normas estabelecidas em resolução ou instrução normativa.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12 </w:t>
      </w:r>
      <w:proofErr w:type="gramStart"/>
      <w:r>
        <w:rPr>
          <w:lang w:eastAsia="en-US"/>
        </w:rPr>
        <w:t xml:space="preserve">- </w:t>
      </w:r>
      <w:r w:rsidR="000023FE">
        <w:rPr>
          <w:lang w:eastAsia="en-US"/>
        </w:rPr>
        <w:t>...</w:t>
      </w:r>
      <w:proofErr w:type="gramEnd"/>
      <w:r w:rsidR="000023FE">
        <w:rPr>
          <w:lang w:eastAsia="en-US"/>
        </w:rPr>
        <w:t>..............................................................................................................................................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II – se houver débito, ordenará a citação do responsável para, no prazo estabelecido no Regimento Interno, apresentar defesa ou recolher a quantia devida;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89 </w:t>
      </w:r>
      <w:proofErr w:type="gramStart"/>
      <w:r>
        <w:rPr>
          <w:lang w:eastAsia="en-US"/>
        </w:rPr>
        <w:t>- ...</w:t>
      </w:r>
      <w:proofErr w:type="gramEnd"/>
      <w:r>
        <w:rPr>
          <w:lang w:eastAsia="en-US"/>
        </w:rPr>
        <w:t>...............................................</w:t>
      </w:r>
      <w:r w:rsidR="000023FE">
        <w:rPr>
          <w:lang w:eastAsia="en-US"/>
        </w:rPr>
        <w:t>................</w:t>
      </w:r>
      <w:r>
        <w:rPr>
          <w:lang w:eastAsia="en-US"/>
        </w:rPr>
        <w:t>...............................................................................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§ 1 º.  O Tribunal de Contas do Estado encaminhará à Assembleia Legislativa, nos termos do § 4º do art. 49, da Constituição Estadual, trimestral e anualmente relatório de suas atividades e prestará suas contas até 31 de março do ano subsequente.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§ 2º.  No relatório anual, o Tribunal apresentará análise da evolução dos custos de controle e de sua eficiência, eficácia e economicidade.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0023FE" w:rsidRDefault="000023FE" w:rsidP="000023FE">
      <w:pPr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Art. 111-A. Os processos do Tribunal de Contas são públicos, ressalvadas as hipóteses previstas no Regimento Interno. </w:t>
      </w:r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D784B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Art. 111-B</w:t>
      </w:r>
      <w:proofErr w:type="gramStart"/>
      <w:r>
        <w:rPr>
          <w:lang w:eastAsia="en-US"/>
        </w:rPr>
        <w:t>. Os processos do Tribunal de Contas poderão ser decididos monocraticamente nas hipóteses previstas no Regimento Interno.”</w:t>
      </w:r>
      <w:proofErr w:type="gramEnd"/>
    </w:p>
    <w:p w:rsidR="00BD784B" w:rsidRDefault="00BD784B" w:rsidP="000023FE">
      <w:pPr>
        <w:ind w:firstLine="567"/>
        <w:jc w:val="both"/>
        <w:rPr>
          <w:lang w:eastAsia="en-US"/>
        </w:rPr>
      </w:pPr>
    </w:p>
    <w:p w:rsidR="00BB3827" w:rsidRDefault="00BD784B" w:rsidP="000023FE">
      <w:pPr>
        <w:ind w:firstLine="567"/>
        <w:jc w:val="both"/>
        <w:rPr>
          <w:lang w:eastAsia="en-US"/>
        </w:rPr>
      </w:pPr>
      <w:r>
        <w:rPr>
          <w:lang w:eastAsia="en-US"/>
        </w:rPr>
        <w:t>Art. 2º. Esta Lei Complementar entra em vigor na data de sua publicação.</w:t>
      </w:r>
    </w:p>
    <w:p w:rsidR="00613C8D" w:rsidRPr="00FD44CC" w:rsidRDefault="00613C8D" w:rsidP="000023FE">
      <w:pPr>
        <w:ind w:firstLine="567"/>
        <w:jc w:val="both"/>
      </w:pPr>
    </w:p>
    <w:p w:rsidR="00137501" w:rsidRPr="0046356F" w:rsidRDefault="00137501" w:rsidP="000023FE">
      <w:pPr>
        <w:ind w:firstLine="567"/>
        <w:jc w:val="both"/>
      </w:pPr>
      <w:r w:rsidRPr="0046356F">
        <w:t>Palácio do Governo do Estado de Rondônia, em</w:t>
      </w:r>
      <w:r w:rsidR="00271326">
        <w:t xml:space="preserve"> </w:t>
      </w:r>
      <w:proofErr w:type="gramStart"/>
      <w:r w:rsidR="00271326">
        <w:t>3</w:t>
      </w:r>
      <w:proofErr w:type="gramEnd"/>
      <w:r w:rsidR="00271326">
        <w:t xml:space="preserve"> </w:t>
      </w:r>
      <w:r w:rsidRPr="0046356F">
        <w:t>de</w:t>
      </w:r>
      <w:r w:rsidR="00EC58D0">
        <w:t xml:space="preserve"> </w:t>
      </w:r>
      <w:r w:rsidR="00613C8D">
        <w:t>fevereiro</w:t>
      </w:r>
      <w:r w:rsidR="00EC58D0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Default="00137501" w:rsidP="00137501">
      <w:pPr>
        <w:spacing w:line="0" w:lineRule="atLeast"/>
      </w:pPr>
    </w:p>
    <w:p w:rsidR="00E45C42" w:rsidRPr="0046356F" w:rsidRDefault="00E45C42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BB3827" w:rsidRDefault="00BB3827" w:rsidP="00F843B3">
      <w:pPr>
        <w:jc w:val="both"/>
      </w:pPr>
    </w:p>
    <w:sectPr w:rsidR="00BB3827" w:rsidSect="00E45C42">
      <w:headerReference w:type="default" r:id="rId9"/>
      <w:footerReference w:type="default" r:id="rId10"/>
      <w:pgSz w:w="11907" w:h="16840" w:code="9"/>
      <w:pgMar w:top="1134" w:right="567" w:bottom="567" w:left="1134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01" w:rsidRDefault="00387701">
      <w:r>
        <w:separator/>
      </w:r>
    </w:p>
  </w:endnote>
  <w:endnote w:type="continuationSeparator" w:id="0">
    <w:p w:rsidR="00387701" w:rsidRDefault="0038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71326">
      <w:rPr>
        <w:noProof/>
      </w:rPr>
      <w:t>4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01" w:rsidRDefault="00387701">
      <w:r>
        <w:separator/>
      </w:r>
    </w:p>
  </w:footnote>
  <w:footnote w:type="continuationSeparator" w:id="0">
    <w:p w:rsidR="00387701" w:rsidRDefault="0038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E45C42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9.1pt" o:ole="" fillcolor="window">
          <v:imagedata r:id="rId1" o:title=""/>
        </v:shape>
        <o:OLEObject Type="Embed" ProgID="Word.Picture.8" ShapeID="_x0000_i1025" DrawAspect="Content" ObjectID="_1484460008" r:id="rId2"/>
      </w:object>
    </w:r>
  </w:p>
  <w:p w:rsidR="00C52A60" w:rsidRPr="00E45C42" w:rsidRDefault="00C52A60" w:rsidP="00201653">
    <w:pPr>
      <w:jc w:val="center"/>
      <w:rPr>
        <w:b/>
        <w:sz w:val="22"/>
        <w:szCs w:val="22"/>
      </w:rPr>
    </w:pPr>
    <w:r w:rsidRPr="00E45C42">
      <w:rPr>
        <w:b/>
        <w:sz w:val="22"/>
        <w:szCs w:val="22"/>
      </w:rPr>
      <w:t>GOVERNO DO ESTADO DE RONDÔNIA</w:t>
    </w:r>
  </w:p>
  <w:p w:rsidR="00C52A60" w:rsidRPr="00E45C42" w:rsidRDefault="00C52A60" w:rsidP="00201653">
    <w:pPr>
      <w:pStyle w:val="Cabealho"/>
      <w:jc w:val="center"/>
      <w:rPr>
        <w:b/>
        <w:sz w:val="22"/>
        <w:szCs w:val="22"/>
      </w:rPr>
    </w:pPr>
    <w:r w:rsidRPr="00E45C42">
      <w:rPr>
        <w:b/>
        <w:sz w:val="22"/>
        <w:szCs w:val="22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A0564"/>
    <w:multiLevelType w:val="hybridMultilevel"/>
    <w:tmpl w:val="0BF66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23FE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368E"/>
    <w:rsid w:val="00245461"/>
    <w:rsid w:val="00245524"/>
    <w:rsid w:val="002569FD"/>
    <w:rsid w:val="00257BDD"/>
    <w:rsid w:val="002635D5"/>
    <w:rsid w:val="00271326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701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3C8D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1A1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BD5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5B83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25B6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3827"/>
    <w:rsid w:val="00BB5DDB"/>
    <w:rsid w:val="00BD316A"/>
    <w:rsid w:val="00BD55B6"/>
    <w:rsid w:val="00BD5603"/>
    <w:rsid w:val="00BD784B"/>
    <w:rsid w:val="00BE126F"/>
    <w:rsid w:val="00BE1BA9"/>
    <w:rsid w:val="00BE2555"/>
    <w:rsid w:val="00BE27C1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B0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5C42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F9DF-7ABB-4AE3-A529-C7E98329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1159</Words>
  <Characters>10004</Characters>
  <Application>Microsoft Office Word</Application>
  <DocSecurity>0</DocSecurity>
  <Lines>83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2015-01-30T12:05:00Z</cp:lastPrinted>
  <dcterms:created xsi:type="dcterms:W3CDTF">2015-01-30T12:18:00Z</dcterms:created>
  <dcterms:modified xsi:type="dcterms:W3CDTF">2015-02-03T13:14:00Z</dcterms:modified>
</cp:coreProperties>
</file>