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C5364E">
        <w:rPr>
          <w:sz w:val="24"/>
          <w:szCs w:val="24"/>
        </w:rPr>
        <w:t xml:space="preserve"> COMPLEMENTAR </w:t>
      </w:r>
      <w:r w:rsidRPr="00137501">
        <w:rPr>
          <w:sz w:val="24"/>
          <w:szCs w:val="24"/>
        </w:rPr>
        <w:t>N.</w:t>
      </w:r>
      <w:r w:rsidR="00775986">
        <w:rPr>
          <w:sz w:val="24"/>
          <w:szCs w:val="24"/>
        </w:rPr>
        <w:t xml:space="preserve"> 803</w:t>
      </w:r>
      <w:r w:rsidR="00D01AFC">
        <w:rPr>
          <w:sz w:val="24"/>
          <w:szCs w:val="24"/>
        </w:rPr>
        <w:t>,</w:t>
      </w:r>
      <w:r w:rsidRPr="00137501">
        <w:rPr>
          <w:sz w:val="24"/>
          <w:szCs w:val="24"/>
        </w:rPr>
        <w:t xml:space="preserve"> DE</w:t>
      </w:r>
      <w:r w:rsidR="00D01AFC">
        <w:rPr>
          <w:sz w:val="24"/>
          <w:szCs w:val="24"/>
        </w:rPr>
        <w:t xml:space="preserve"> </w:t>
      </w:r>
      <w:r w:rsidR="00775986">
        <w:rPr>
          <w:sz w:val="24"/>
          <w:szCs w:val="24"/>
        </w:rPr>
        <w:t>14</w:t>
      </w:r>
      <w:r w:rsidR="00D01AFC">
        <w:rPr>
          <w:sz w:val="24"/>
          <w:szCs w:val="24"/>
        </w:rPr>
        <w:t xml:space="preserve"> </w:t>
      </w:r>
      <w:r w:rsidRPr="00137501">
        <w:rPr>
          <w:sz w:val="24"/>
          <w:szCs w:val="24"/>
        </w:rPr>
        <w:t>DE</w:t>
      </w:r>
      <w:r w:rsidR="00EC58D0">
        <w:rPr>
          <w:sz w:val="24"/>
          <w:szCs w:val="24"/>
        </w:rPr>
        <w:t xml:space="preserve"> </w:t>
      </w:r>
      <w:r w:rsidR="00C5364E">
        <w:rPr>
          <w:sz w:val="24"/>
          <w:szCs w:val="24"/>
        </w:rPr>
        <w:t>NOVEMBRO</w:t>
      </w:r>
      <w:r w:rsidR="00EC58D0">
        <w:rPr>
          <w:sz w:val="24"/>
          <w:szCs w:val="24"/>
        </w:rPr>
        <w:t xml:space="preserve"> </w:t>
      </w:r>
      <w:r w:rsidRPr="00137501">
        <w:rPr>
          <w:sz w:val="24"/>
          <w:szCs w:val="24"/>
        </w:rPr>
        <w:t>DE 2014.</w:t>
      </w:r>
    </w:p>
    <w:p w:rsidR="00C5364E" w:rsidRDefault="00C5364E" w:rsidP="00E211D6">
      <w:pPr>
        <w:ind w:left="5103"/>
        <w:jc w:val="both"/>
      </w:pPr>
    </w:p>
    <w:p w:rsidR="00904017" w:rsidRDefault="00CE7A47" w:rsidP="00E211D6">
      <w:pPr>
        <w:ind w:left="5103"/>
        <w:jc w:val="both"/>
      </w:pPr>
      <w:bookmarkStart w:id="0" w:name="_GoBack"/>
      <w:r w:rsidRPr="00CE7A47">
        <w:rPr>
          <w:color w:val="000000"/>
        </w:rPr>
        <w:t>Dispõe sobre a criação de cargos comissionados para o Poder Judiciário do Estado de Rondônia</w:t>
      </w:r>
      <w:bookmarkEnd w:id="0"/>
      <w:r w:rsidRPr="00CE7A47">
        <w:rPr>
          <w:color w:val="000000"/>
        </w:rPr>
        <w:t>.</w:t>
      </w:r>
    </w:p>
    <w:p w:rsidR="00C5364E" w:rsidRDefault="00C5364E" w:rsidP="00E211D6">
      <w:pPr>
        <w:ind w:left="5103"/>
        <w:jc w:val="both"/>
      </w:pPr>
    </w:p>
    <w:p w:rsidR="00C5364E" w:rsidRDefault="00C5364E" w:rsidP="00E211D6">
      <w:pPr>
        <w:ind w:left="5103"/>
        <w:jc w:val="both"/>
      </w:pPr>
    </w:p>
    <w:p w:rsidR="003208AF" w:rsidRPr="0046356F"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3208AF">
      <w:pPr>
        <w:ind w:firstLine="567"/>
        <w:jc w:val="both"/>
      </w:pPr>
      <w:r w:rsidRPr="0046356F">
        <w:t>Faço saber que a Assembleia Legislativa decr</w:t>
      </w:r>
      <w:r w:rsidR="0021773A">
        <w:t>eta e eu sanciono a seguinte Lei</w:t>
      </w:r>
      <w:r w:rsidR="00C5364E">
        <w:t xml:space="preserve"> Complementar</w:t>
      </w:r>
      <w:r w:rsidRPr="0046356F">
        <w:t>:</w:t>
      </w:r>
    </w:p>
    <w:p w:rsidR="003208AF" w:rsidRDefault="003208AF" w:rsidP="003208AF">
      <w:pPr>
        <w:ind w:firstLine="567"/>
        <w:jc w:val="both"/>
        <w:rPr>
          <w:bCs/>
          <w:color w:val="000000"/>
        </w:rPr>
      </w:pPr>
    </w:p>
    <w:p w:rsidR="00CE7A47" w:rsidRPr="00CE7A47" w:rsidRDefault="00CE7A47" w:rsidP="00CE7A47">
      <w:pPr>
        <w:ind w:firstLine="600"/>
        <w:jc w:val="both"/>
        <w:rPr>
          <w:bCs/>
          <w:spacing w:val="4"/>
        </w:rPr>
      </w:pPr>
      <w:r w:rsidRPr="00CE7A47">
        <w:rPr>
          <w:bCs/>
          <w:spacing w:val="4"/>
        </w:rPr>
        <w:t>Art. 1º</w:t>
      </w:r>
      <w:r>
        <w:rPr>
          <w:bCs/>
          <w:spacing w:val="4"/>
        </w:rPr>
        <w:t>.</w:t>
      </w:r>
      <w:r w:rsidRPr="00CE7A47">
        <w:rPr>
          <w:bCs/>
          <w:spacing w:val="4"/>
        </w:rPr>
        <w:t xml:space="preserve"> Ficam criados os cargos constantes do anexo único desta Lei, que passam a integrar o Anexo V, quadro II, da Lei Complementar n</w:t>
      </w:r>
      <w:r>
        <w:rPr>
          <w:bCs/>
          <w:spacing w:val="4"/>
        </w:rPr>
        <w:t>.</w:t>
      </w:r>
      <w:r w:rsidRPr="00CE7A47">
        <w:rPr>
          <w:bCs/>
          <w:spacing w:val="4"/>
        </w:rPr>
        <w:t xml:space="preserve"> 568/2010.</w:t>
      </w:r>
    </w:p>
    <w:p w:rsidR="00CE7A47" w:rsidRPr="00CE7A47" w:rsidRDefault="00CE7A47" w:rsidP="00CE7A47">
      <w:pPr>
        <w:ind w:firstLine="600"/>
        <w:jc w:val="both"/>
        <w:rPr>
          <w:bCs/>
          <w:spacing w:val="4"/>
        </w:rPr>
      </w:pPr>
    </w:p>
    <w:p w:rsidR="00CE7A47" w:rsidRPr="00CE7A47" w:rsidRDefault="00CE7A47" w:rsidP="00CE7A47">
      <w:pPr>
        <w:ind w:firstLine="600"/>
        <w:jc w:val="both"/>
        <w:rPr>
          <w:bCs/>
          <w:spacing w:val="4"/>
        </w:rPr>
      </w:pPr>
      <w:r w:rsidRPr="00CE7A47">
        <w:rPr>
          <w:bCs/>
          <w:spacing w:val="4"/>
        </w:rPr>
        <w:t>Art. 2º</w:t>
      </w:r>
      <w:r>
        <w:rPr>
          <w:bCs/>
          <w:spacing w:val="4"/>
        </w:rPr>
        <w:t>.</w:t>
      </w:r>
      <w:r w:rsidRPr="00CE7A47">
        <w:rPr>
          <w:bCs/>
          <w:spacing w:val="4"/>
        </w:rPr>
        <w:t xml:space="preserve"> As despesas decorrentes da criação dos cargos serão suportadas pelas dotações orçamentárias do Tribunal de Justiça, suplementadas, se necessário, respeitados os limites estabelecidos na Lei Complementar Federal n</w:t>
      </w:r>
      <w:r>
        <w:rPr>
          <w:bCs/>
          <w:spacing w:val="4"/>
        </w:rPr>
        <w:t>.</w:t>
      </w:r>
      <w:r w:rsidRPr="00CE7A47">
        <w:rPr>
          <w:bCs/>
          <w:spacing w:val="4"/>
        </w:rPr>
        <w:t xml:space="preserve"> 101/2000.</w:t>
      </w:r>
    </w:p>
    <w:p w:rsidR="00CE7A47" w:rsidRPr="00CE7A47" w:rsidRDefault="00CE7A47" w:rsidP="00CE7A47">
      <w:pPr>
        <w:ind w:firstLine="600"/>
        <w:jc w:val="both"/>
        <w:rPr>
          <w:bCs/>
          <w:spacing w:val="4"/>
        </w:rPr>
      </w:pPr>
    </w:p>
    <w:p w:rsidR="00BD50CF" w:rsidRDefault="00CE7A47" w:rsidP="00CE7A47">
      <w:pPr>
        <w:ind w:firstLine="600"/>
        <w:jc w:val="both"/>
      </w:pPr>
      <w:r w:rsidRPr="00CE7A47">
        <w:rPr>
          <w:bCs/>
          <w:spacing w:val="4"/>
        </w:rPr>
        <w:t>Art. 3º. Esta Lei Complementar entra em vigor na data de sua publicação.</w:t>
      </w:r>
    </w:p>
    <w:p w:rsidR="00C5364E" w:rsidRDefault="00C5364E" w:rsidP="00BD50CF">
      <w:pPr>
        <w:ind w:firstLine="600"/>
        <w:jc w:val="both"/>
      </w:pPr>
    </w:p>
    <w:p w:rsidR="00137501" w:rsidRPr="0046356F" w:rsidRDefault="00137501" w:rsidP="00AA0602">
      <w:pPr>
        <w:ind w:firstLine="567"/>
        <w:jc w:val="both"/>
      </w:pPr>
      <w:r w:rsidRPr="0046356F">
        <w:t>Palácio do Governo do Estado de Rondônia, em</w:t>
      </w:r>
      <w:r w:rsidR="00D01AFC">
        <w:t xml:space="preserve"> </w:t>
      </w:r>
      <w:r w:rsidR="00775986">
        <w:t>14</w:t>
      </w:r>
      <w:r w:rsidR="00D01AFC">
        <w:t xml:space="preserve"> </w:t>
      </w:r>
      <w:r w:rsidRPr="0046356F">
        <w:t>de</w:t>
      </w:r>
      <w:r w:rsidR="00EC58D0">
        <w:t xml:space="preserve"> </w:t>
      </w:r>
      <w:r w:rsidR="00C5364E">
        <w:t>novembro</w:t>
      </w:r>
      <w:r w:rsidR="00EC58D0">
        <w:t xml:space="preserve"> </w:t>
      </w:r>
      <w:r w:rsidRPr="0046356F">
        <w:t>de 201</w:t>
      </w:r>
      <w:r>
        <w:t>4</w:t>
      </w:r>
      <w:r w:rsidRPr="0046356F">
        <w:t>, 12</w:t>
      </w:r>
      <w:r>
        <w:t>6</w:t>
      </w:r>
      <w:r w:rsidRPr="0046356F">
        <w:t xml:space="preserve">º da República.  </w:t>
      </w:r>
    </w:p>
    <w:p w:rsidR="00137501" w:rsidRPr="0046356F" w:rsidRDefault="00137501" w:rsidP="00137501">
      <w:pPr>
        <w:ind w:firstLine="567"/>
        <w:jc w:val="both"/>
      </w:pPr>
    </w:p>
    <w:p w:rsidR="00137501" w:rsidRPr="0046356F" w:rsidRDefault="00137501" w:rsidP="00137501">
      <w:pPr>
        <w:spacing w:line="0" w:lineRule="atLeast"/>
      </w:pPr>
      <w:r>
        <w:tab/>
      </w:r>
    </w:p>
    <w:p w:rsidR="00137501" w:rsidRPr="0046356F" w:rsidRDefault="00137501" w:rsidP="00137501">
      <w:pPr>
        <w:spacing w:line="0" w:lineRule="atLeast"/>
      </w:pPr>
    </w:p>
    <w:p w:rsidR="00137501" w:rsidRPr="0046356F" w:rsidRDefault="00137501" w:rsidP="00137501">
      <w:pPr>
        <w:tabs>
          <w:tab w:val="left" w:pos="4365"/>
        </w:tabs>
        <w:spacing w:line="0" w:lineRule="atLeast"/>
        <w:jc w:val="center"/>
        <w:rPr>
          <w:b/>
        </w:rPr>
      </w:pPr>
      <w:proofErr w:type="gramStart"/>
      <w:r w:rsidRPr="0046356F">
        <w:rPr>
          <w:b/>
        </w:rPr>
        <w:t>CONFÚCIO AIRES MOURA</w:t>
      </w:r>
      <w:proofErr w:type="gramEnd"/>
    </w:p>
    <w:p w:rsidR="00137501" w:rsidRPr="0046356F" w:rsidRDefault="00137501" w:rsidP="00137501">
      <w:pPr>
        <w:tabs>
          <w:tab w:val="left" w:pos="4365"/>
        </w:tabs>
        <w:spacing w:line="0" w:lineRule="atLeast"/>
        <w:jc w:val="center"/>
      </w:pPr>
      <w:r w:rsidRPr="0046356F">
        <w:t>Governador</w:t>
      </w:r>
    </w:p>
    <w:p w:rsidR="00030867" w:rsidRDefault="00030867" w:rsidP="00217C87">
      <w:pPr>
        <w:ind w:firstLine="600"/>
        <w:jc w:val="both"/>
      </w:pPr>
    </w:p>
    <w:p w:rsidR="00C02B9B" w:rsidRDefault="00C02B9B" w:rsidP="00217C87">
      <w:pPr>
        <w:ind w:firstLine="600"/>
        <w:jc w:val="both"/>
      </w:pPr>
    </w:p>
    <w:p w:rsidR="005153AD" w:rsidRDefault="005153AD" w:rsidP="005153AD">
      <w:pPr>
        <w:ind w:left="5103"/>
        <w:jc w:val="both"/>
      </w:pPr>
    </w:p>
    <w:p w:rsidR="00C02B9B" w:rsidRDefault="00C02B9B" w:rsidP="00217C87">
      <w:pPr>
        <w:ind w:firstLine="600"/>
        <w:jc w:val="both"/>
      </w:pPr>
    </w:p>
    <w:p w:rsidR="00C364E6" w:rsidRDefault="00C364E6" w:rsidP="00217C87">
      <w:pPr>
        <w:ind w:firstLine="600"/>
        <w:jc w:val="both"/>
      </w:pPr>
    </w:p>
    <w:p w:rsidR="00C364E6" w:rsidRDefault="00C364E6" w:rsidP="00217C87">
      <w:pPr>
        <w:ind w:firstLine="600"/>
        <w:jc w:val="both"/>
      </w:pPr>
    </w:p>
    <w:p w:rsidR="00992886" w:rsidRDefault="00992886" w:rsidP="00217C87">
      <w:pPr>
        <w:ind w:firstLine="600"/>
        <w:jc w:val="both"/>
      </w:pPr>
    </w:p>
    <w:p w:rsidR="00992886" w:rsidRDefault="00992886" w:rsidP="00217C87">
      <w:pPr>
        <w:ind w:firstLine="600"/>
        <w:jc w:val="both"/>
      </w:pPr>
    </w:p>
    <w:p w:rsidR="00992886" w:rsidRDefault="00992886" w:rsidP="00217C87">
      <w:pPr>
        <w:ind w:firstLine="600"/>
        <w:jc w:val="both"/>
      </w:pPr>
    </w:p>
    <w:p w:rsidR="00992886" w:rsidRDefault="00992886" w:rsidP="00217C87">
      <w:pPr>
        <w:ind w:firstLine="600"/>
        <w:jc w:val="both"/>
      </w:pPr>
    </w:p>
    <w:p w:rsidR="00992886" w:rsidRDefault="00992886" w:rsidP="00217C87">
      <w:pPr>
        <w:ind w:firstLine="600"/>
        <w:jc w:val="both"/>
      </w:pPr>
    </w:p>
    <w:p w:rsidR="00992886" w:rsidRDefault="00992886" w:rsidP="00217C87">
      <w:pPr>
        <w:ind w:firstLine="600"/>
        <w:jc w:val="both"/>
      </w:pPr>
    </w:p>
    <w:p w:rsidR="00992886" w:rsidRDefault="00992886" w:rsidP="00217C87">
      <w:pPr>
        <w:ind w:firstLine="600"/>
        <w:jc w:val="both"/>
      </w:pPr>
    </w:p>
    <w:p w:rsidR="00992886" w:rsidRDefault="00992886"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217C87">
      <w:pPr>
        <w:ind w:firstLine="600"/>
        <w:jc w:val="both"/>
      </w:pPr>
    </w:p>
    <w:p w:rsidR="00CE7A47" w:rsidRDefault="00CE7A47" w:rsidP="00CE7A47">
      <w:pPr>
        <w:spacing w:line="360" w:lineRule="auto"/>
        <w:jc w:val="center"/>
        <w:rPr>
          <w:rFonts w:cs="Arial"/>
          <w:b/>
        </w:rPr>
      </w:pPr>
    </w:p>
    <w:p w:rsidR="00CE7A47" w:rsidRDefault="00CE7A47" w:rsidP="00CE7A47">
      <w:pPr>
        <w:spacing w:line="360" w:lineRule="auto"/>
        <w:jc w:val="center"/>
        <w:rPr>
          <w:rFonts w:cs="Arial"/>
          <w:b/>
        </w:rPr>
      </w:pPr>
      <w:r>
        <w:rPr>
          <w:rFonts w:cs="Arial"/>
          <w:b/>
        </w:rPr>
        <w:t>ANEXO ÚNICO</w:t>
      </w:r>
    </w:p>
    <w:p w:rsidR="00CE7A47" w:rsidRPr="00BD25AC" w:rsidRDefault="00CE7A47" w:rsidP="00CE7A47">
      <w:pPr>
        <w:spacing w:line="360" w:lineRule="auto"/>
        <w:jc w:val="center"/>
        <w:rPr>
          <w:rFonts w:cs="Arial"/>
          <w:b/>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811"/>
        <w:gridCol w:w="2129"/>
        <w:gridCol w:w="1720"/>
      </w:tblGrid>
      <w:tr w:rsidR="00CE7A47" w:rsidRPr="00BD25AC" w:rsidTr="002F4D56">
        <w:trPr>
          <w:trHeight w:val="429"/>
        </w:trPr>
        <w:tc>
          <w:tcPr>
            <w:tcW w:w="1898" w:type="dxa"/>
            <w:vAlign w:val="center"/>
          </w:tcPr>
          <w:p w:rsidR="00CE7A47" w:rsidRPr="00822341" w:rsidRDefault="00CE7A47" w:rsidP="002F4D56">
            <w:pPr>
              <w:spacing w:before="60" w:line="360" w:lineRule="auto"/>
              <w:jc w:val="center"/>
              <w:rPr>
                <w:rFonts w:cs="Arial"/>
                <w:b/>
                <w:sz w:val="22"/>
                <w:szCs w:val="22"/>
              </w:rPr>
            </w:pPr>
            <w:r w:rsidRPr="00822341">
              <w:rPr>
                <w:rFonts w:cs="Arial"/>
                <w:b/>
                <w:sz w:val="22"/>
                <w:szCs w:val="22"/>
              </w:rPr>
              <w:t>CARGO</w:t>
            </w:r>
          </w:p>
        </w:tc>
        <w:tc>
          <w:tcPr>
            <w:tcW w:w="3880" w:type="dxa"/>
            <w:vAlign w:val="center"/>
          </w:tcPr>
          <w:p w:rsidR="00CE7A47" w:rsidRPr="00822341" w:rsidRDefault="00CE7A47" w:rsidP="002F4D56">
            <w:pPr>
              <w:spacing w:before="60" w:line="360" w:lineRule="auto"/>
              <w:jc w:val="center"/>
              <w:rPr>
                <w:rFonts w:cs="Arial"/>
                <w:b/>
                <w:sz w:val="22"/>
                <w:szCs w:val="22"/>
              </w:rPr>
            </w:pPr>
            <w:r w:rsidRPr="00822341">
              <w:rPr>
                <w:rFonts w:cs="Arial"/>
                <w:b/>
                <w:sz w:val="22"/>
                <w:szCs w:val="22"/>
              </w:rPr>
              <w:t>ESPECIALIDADE</w:t>
            </w:r>
          </w:p>
        </w:tc>
        <w:tc>
          <w:tcPr>
            <w:tcW w:w="2173" w:type="dxa"/>
            <w:vAlign w:val="center"/>
          </w:tcPr>
          <w:p w:rsidR="00CE7A47" w:rsidRPr="00822341" w:rsidRDefault="00CE7A47" w:rsidP="002F4D56">
            <w:pPr>
              <w:jc w:val="center"/>
              <w:rPr>
                <w:rFonts w:cs="Arial"/>
                <w:b/>
                <w:sz w:val="22"/>
                <w:szCs w:val="22"/>
              </w:rPr>
            </w:pPr>
            <w:r w:rsidRPr="00822341">
              <w:rPr>
                <w:rFonts w:cs="Arial"/>
                <w:b/>
                <w:sz w:val="22"/>
                <w:szCs w:val="22"/>
              </w:rPr>
              <w:t>NÍVEL</w:t>
            </w:r>
          </w:p>
        </w:tc>
        <w:tc>
          <w:tcPr>
            <w:tcW w:w="1575" w:type="dxa"/>
            <w:vAlign w:val="center"/>
          </w:tcPr>
          <w:p w:rsidR="00CE7A47" w:rsidRPr="00822341" w:rsidRDefault="00CE7A47" w:rsidP="002F4D56">
            <w:pPr>
              <w:jc w:val="center"/>
              <w:rPr>
                <w:rFonts w:cs="Arial"/>
                <w:b/>
                <w:sz w:val="22"/>
                <w:szCs w:val="22"/>
              </w:rPr>
            </w:pPr>
            <w:r w:rsidRPr="00822341">
              <w:rPr>
                <w:rFonts w:cs="Arial"/>
                <w:b/>
                <w:sz w:val="22"/>
                <w:szCs w:val="22"/>
              </w:rPr>
              <w:t>QUANTIDADE</w:t>
            </w:r>
          </w:p>
        </w:tc>
      </w:tr>
      <w:tr w:rsidR="00CE7A47" w:rsidRPr="00BD25AC" w:rsidTr="002F4D56">
        <w:trPr>
          <w:trHeight w:val="562"/>
        </w:trPr>
        <w:tc>
          <w:tcPr>
            <w:tcW w:w="1898" w:type="dxa"/>
            <w:vAlign w:val="center"/>
          </w:tcPr>
          <w:p w:rsidR="00CE7A47" w:rsidRPr="00822341" w:rsidRDefault="00CE7A47" w:rsidP="002F4D56">
            <w:pPr>
              <w:spacing w:before="60" w:line="360" w:lineRule="auto"/>
              <w:jc w:val="center"/>
              <w:rPr>
                <w:rFonts w:cs="Arial"/>
                <w:sz w:val="22"/>
                <w:szCs w:val="22"/>
              </w:rPr>
            </w:pPr>
            <w:r w:rsidRPr="00822341">
              <w:rPr>
                <w:rFonts w:cs="Arial"/>
                <w:sz w:val="22"/>
                <w:szCs w:val="22"/>
              </w:rPr>
              <w:t>PJ-DAS-</w:t>
            </w:r>
            <w:r>
              <w:rPr>
                <w:rFonts w:cs="Arial"/>
                <w:sz w:val="22"/>
                <w:szCs w:val="22"/>
              </w:rPr>
              <w:t>5</w:t>
            </w:r>
          </w:p>
        </w:tc>
        <w:tc>
          <w:tcPr>
            <w:tcW w:w="3880" w:type="dxa"/>
            <w:vAlign w:val="center"/>
          </w:tcPr>
          <w:p w:rsidR="00CE7A47" w:rsidRPr="00E01E5E" w:rsidRDefault="00CE7A47" w:rsidP="002F4D56">
            <w:pPr>
              <w:pStyle w:val="NormalWeb"/>
              <w:spacing w:before="62" w:beforeAutospacing="0" w:after="0"/>
              <w:jc w:val="center"/>
            </w:pPr>
            <w:r>
              <w:rPr>
                <w:rFonts w:ascii="Arial" w:hAnsi="Arial" w:cs="Arial"/>
                <w:sz w:val="22"/>
                <w:szCs w:val="22"/>
              </w:rPr>
              <w:t>Assessor de Desembargador</w:t>
            </w:r>
          </w:p>
        </w:tc>
        <w:tc>
          <w:tcPr>
            <w:tcW w:w="2173" w:type="dxa"/>
            <w:vAlign w:val="center"/>
          </w:tcPr>
          <w:p w:rsidR="00CE7A47" w:rsidRPr="00822341" w:rsidRDefault="00CE7A47" w:rsidP="002F4D56">
            <w:pPr>
              <w:spacing w:before="60" w:line="360" w:lineRule="auto"/>
              <w:jc w:val="center"/>
              <w:rPr>
                <w:rFonts w:cs="Arial"/>
                <w:sz w:val="22"/>
                <w:szCs w:val="22"/>
              </w:rPr>
            </w:pPr>
            <w:r w:rsidRPr="00822341">
              <w:rPr>
                <w:rFonts w:cs="Arial"/>
                <w:sz w:val="22"/>
                <w:szCs w:val="22"/>
              </w:rPr>
              <w:t>Superior</w:t>
            </w:r>
          </w:p>
        </w:tc>
        <w:tc>
          <w:tcPr>
            <w:tcW w:w="1575" w:type="dxa"/>
            <w:vAlign w:val="center"/>
          </w:tcPr>
          <w:p w:rsidR="00CE7A47" w:rsidRPr="00822341" w:rsidRDefault="00CE7A47" w:rsidP="002F4D56">
            <w:pPr>
              <w:spacing w:before="60" w:line="360" w:lineRule="auto"/>
              <w:jc w:val="center"/>
              <w:rPr>
                <w:rFonts w:cs="Arial"/>
                <w:sz w:val="22"/>
                <w:szCs w:val="22"/>
              </w:rPr>
            </w:pPr>
            <w:r>
              <w:rPr>
                <w:rFonts w:cs="Arial"/>
                <w:sz w:val="22"/>
                <w:szCs w:val="22"/>
              </w:rPr>
              <w:t>14</w:t>
            </w:r>
          </w:p>
        </w:tc>
      </w:tr>
      <w:tr w:rsidR="00CE7A47" w:rsidRPr="009C43A5" w:rsidTr="002F4D56">
        <w:trPr>
          <w:trHeight w:val="429"/>
        </w:trPr>
        <w:tc>
          <w:tcPr>
            <w:tcW w:w="7951" w:type="dxa"/>
            <w:gridSpan w:val="3"/>
            <w:vAlign w:val="center"/>
          </w:tcPr>
          <w:p w:rsidR="00CE7A47" w:rsidRPr="00822341" w:rsidRDefault="00CE7A47" w:rsidP="002F4D56">
            <w:pPr>
              <w:spacing w:before="60" w:line="360" w:lineRule="auto"/>
              <w:jc w:val="center"/>
              <w:rPr>
                <w:rFonts w:cs="Arial"/>
                <w:b/>
                <w:sz w:val="22"/>
                <w:szCs w:val="22"/>
              </w:rPr>
            </w:pPr>
            <w:r w:rsidRPr="00822341">
              <w:rPr>
                <w:rFonts w:cs="Arial"/>
                <w:b/>
                <w:sz w:val="22"/>
                <w:szCs w:val="22"/>
              </w:rPr>
              <w:t xml:space="preserve">TOTAL DE CARGOS </w:t>
            </w:r>
          </w:p>
        </w:tc>
        <w:tc>
          <w:tcPr>
            <w:tcW w:w="1575" w:type="dxa"/>
            <w:vAlign w:val="center"/>
          </w:tcPr>
          <w:p w:rsidR="00CE7A47" w:rsidRPr="00822341" w:rsidRDefault="00CE7A47" w:rsidP="002F4D56">
            <w:pPr>
              <w:spacing w:before="60" w:line="360" w:lineRule="auto"/>
              <w:jc w:val="center"/>
              <w:rPr>
                <w:rFonts w:cs="Arial"/>
                <w:b/>
                <w:sz w:val="22"/>
                <w:szCs w:val="22"/>
              </w:rPr>
            </w:pPr>
            <w:r>
              <w:rPr>
                <w:rFonts w:cs="Arial"/>
                <w:b/>
                <w:sz w:val="22"/>
                <w:szCs w:val="22"/>
              </w:rPr>
              <w:t>14</w:t>
            </w:r>
          </w:p>
        </w:tc>
      </w:tr>
    </w:tbl>
    <w:p w:rsidR="00CE7A47" w:rsidRPr="009C43A5" w:rsidRDefault="00CE7A47" w:rsidP="00CE7A47">
      <w:pPr>
        <w:jc w:val="center"/>
        <w:rPr>
          <w:rFonts w:cs="Arial"/>
          <w:b/>
          <w:bCs/>
        </w:rPr>
      </w:pPr>
    </w:p>
    <w:p w:rsidR="00CE7A47" w:rsidRPr="005D7829" w:rsidRDefault="00CE7A47" w:rsidP="00CE7A47">
      <w:pPr>
        <w:rPr>
          <w:rFonts w:cs="Arial"/>
          <w:b/>
          <w:color w:val="FF0000"/>
        </w:rPr>
      </w:pPr>
    </w:p>
    <w:p w:rsidR="00CE7A47" w:rsidRDefault="00CE7A47" w:rsidP="00CE7A47">
      <w:pPr>
        <w:rPr>
          <w:szCs w:val="22"/>
        </w:rPr>
      </w:pPr>
    </w:p>
    <w:p w:rsidR="00CE7A47" w:rsidRDefault="00CE7A47" w:rsidP="00CE7A47">
      <w:pPr>
        <w:spacing w:line="360" w:lineRule="auto"/>
        <w:jc w:val="center"/>
        <w:rPr>
          <w:rFonts w:cs="Arial"/>
          <w:b/>
        </w:rPr>
      </w:pPr>
    </w:p>
    <w:p w:rsidR="00CE7A47" w:rsidRPr="005D7829" w:rsidRDefault="00CE7A47" w:rsidP="00CE7A47">
      <w:pPr>
        <w:rPr>
          <w:rFonts w:cs="Arial"/>
          <w:b/>
          <w:color w:val="FF0000"/>
        </w:rPr>
      </w:pPr>
    </w:p>
    <w:p w:rsidR="00CE7A47" w:rsidRDefault="00CE7A47" w:rsidP="00CE7A47">
      <w:pPr>
        <w:rPr>
          <w:szCs w:val="22"/>
        </w:rPr>
      </w:pPr>
    </w:p>
    <w:p w:rsidR="00CE7A47" w:rsidRDefault="00CE7A47" w:rsidP="00CE7A47">
      <w:pPr>
        <w:pStyle w:val="Corpodetexto"/>
        <w:jc w:val="center"/>
        <w:rPr>
          <w:b/>
          <w:szCs w:val="26"/>
        </w:rPr>
      </w:pPr>
    </w:p>
    <w:p w:rsidR="00CE7A47" w:rsidRDefault="00CE7A47" w:rsidP="00CE7A47"/>
    <w:p w:rsidR="00CE7A47" w:rsidRDefault="00CE7A47" w:rsidP="00217C87">
      <w:pPr>
        <w:ind w:firstLine="600"/>
        <w:jc w:val="both"/>
      </w:pPr>
    </w:p>
    <w:sectPr w:rsidR="00CE7A47" w:rsidSect="00CE7A47">
      <w:headerReference w:type="default" r:id="rId9"/>
      <w:footerReference w:type="default" r:id="rId10"/>
      <w:pgSz w:w="11907" w:h="16840" w:code="9"/>
      <w:pgMar w:top="709" w:right="708" w:bottom="0" w:left="1134" w:header="567"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7A" w:rsidRDefault="00455E7A">
      <w:r>
        <w:separator/>
      </w:r>
    </w:p>
  </w:endnote>
  <w:endnote w:type="continuationSeparator" w:id="0">
    <w:p w:rsidR="00455E7A" w:rsidRDefault="0045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775986">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7A" w:rsidRDefault="00455E7A">
      <w:r>
        <w:separator/>
      </w:r>
    </w:p>
  </w:footnote>
  <w:footnote w:type="continuationSeparator" w:id="0">
    <w:p w:rsidR="00455E7A" w:rsidRDefault="00455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Word.Picture.8" ShapeID="_x0000_i1025" DrawAspect="Content" ObjectID="_1477719079"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533FA"/>
    <w:rsid w:val="000628D9"/>
    <w:rsid w:val="00063C5B"/>
    <w:rsid w:val="00063FDE"/>
    <w:rsid w:val="000653B9"/>
    <w:rsid w:val="00070BE2"/>
    <w:rsid w:val="00075B50"/>
    <w:rsid w:val="0008580D"/>
    <w:rsid w:val="00087189"/>
    <w:rsid w:val="00090E7C"/>
    <w:rsid w:val="000934D5"/>
    <w:rsid w:val="00096A63"/>
    <w:rsid w:val="00097B79"/>
    <w:rsid w:val="000A18DF"/>
    <w:rsid w:val="000A6D92"/>
    <w:rsid w:val="000B4483"/>
    <w:rsid w:val="000C0483"/>
    <w:rsid w:val="000C1681"/>
    <w:rsid w:val="000D3B18"/>
    <w:rsid w:val="000D6AA1"/>
    <w:rsid w:val="000D6D4B"/>
    <w:rsid w:val="000E23D6"/>
    <w:rsid w:val="000F6039"/>
    <w:rsid w:val="001042B9"/>
    <w:rsid w:val="00106FC5"/>
    <w:rsid w:val="00111AF4"/>
    <w:rsid w:val="00117FA7"/>
    <w:rsid w:val="00120784"/>
    <w:rsid w:val="00121998"/>
    <w:rsid w:val="001227DC"/>
    <w:rsid w:val="001244DA"/>
    <w:rsid w:val="0013463E"/>
    <w:rsid w:val="001351A8"/>
    <w:rsid w:val="00135F22"/>
    <w:rsid w:val="00136C4E"/>
    <w:rsid w:val="00137501"/>
    <w:rsid w:val="0014064E"/>
    <w:rsid w:val="00140731"/>
    <w:rsid w:val="0014181C"/>
    <w:rsid w:val="00141D49"/>
    <w:rsid w:val="00144AD9"/>
    <w:rsid w:val="00145D18"/>
    <w:rsid w:val="0014730C"/>
    <w:rsid w:val="00150F09"/>
    <w:rsid w:val="00156D06"/>
    <w:rsid w:val="0016106D"/>
    <w:rsid w:val="001613C9"/>
    <w:rsid w:val="00161A8B"/>
    <w:rsid w:val="00164316"/>
    <w:rsid w:val="00172EA9"/>
    <w:rsid w:val="00176E1A"/>
    <w:rsid w:val="00180112"/>
    <w:rsid w:val="001806E7"/>
    <w:rsid w:val="00187419"/>
    <w:rsid w:val="001908D7"/>
    <w:rsid w:val="00194E56"/>
    <w:rsid w:val="001975D4"/>
    <w:rsid w:val="001A797D"/>
    <w:rsid w:val="001C71CF"/>
    <w:rsid w:val="001D4AE2"/>
    <w:rsid w:val="001E067B"/>
    <w:rsid w:val="001E2AA3"/>
    <w:rsid w:val="001E68D2"/>
    <w:rsid w:val="001E7BE2"/>
    <w:rsid w:val="001F1A75"/>
    <w:rsid w:val="001F7CED"/>
    <w:rsid w:val="00201653"/>
    <w:rsid w:val="00203943"/>
    <w:rsid w:val="002077DE"/>
    <w:rsid w:val="0021773A"/>
    <w:rsid w:val="00217C87"/>
    <w:rsid w:val="00223C00"/>
    <w:rsid w:val="00224EBB"/>
    <w:rsid w:val="00232103"/>
    <w:rsid w:val="00241152"/>
    <w:rsid w:val="00245461"/>
    <w:rsid w:val="00245524"/>
    <w:rsid w:val="00257BDD"/>
    <w:rsid w:val="002635D5"/>
    <w:rsid w:val="002734FF"/>
    <w:rsid w:val="00281795"/>
    <w:rsid w:val="0028490D"/>
    <w:rsid w:val="00286FE9"/>
    <w:rsid w:val="00291276"/>
    <w:rsid w:val="00293236"/>
    <w:rsid w:val="002A42CC"/>
    <w:rsid w:val="002A5C05"/>
    <w:rsid w:val="002A70BB"/>
    <w:rsid w:val="002A751F"/>
    <w:rsid w:val="002B2369"/>
    <w:rsid w:val="002B6785"/>
    <w:rsid w:val="002C39FB"/>
    <w:rsid w:val="002C7F40"/>
    <w:rsid w:val="002D79B9"/>
    <w:rsid w:val="002E2C5B"/>
    <w:rsid w:val="002E4BEB"/>
    <w:rsid w:val="002F03A8"/>
    <w:rsid w:val="002F0B85"/>
    <w:rsid w:val="002F36CE"/>
    <w:rsid w:val="002F4800"/>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563E"/>
    <w:rsid w:val="00355916"/>
    <w:rsid w:val="0035650D"/>
    <w:rsid w:val="003625A0"/>
    <w:rsid w:val="00372EB8"/>
    <w:rsid w:val="003741F7"/>
    <w:rsid w:val="003828AB"/>
    <w:rsid w:val="00384FCC"/>
    <w:rsid w:val="00387892"/>
    <w:rsid w:val="003933F1"/>
    <w:rsid w:val="00393831"/>
    <w:rsid w:val="003A63CD"/>
    <w:rsid w:val="003B241C"/>
    <w:rsid w:val="003B3929"/>
    <w:rsid w:val="003B7A00"/>
    <w:rsid w:val="003C02FF"/>
    <w:rsid w:val="003C0943"/>
    <w:rsid w:val="003C308F"/>
    <w:rsid w:val="003C4941"/>
    <w:rsid w:val="003C6189"/>
    <w:rsid w:val="003C684F"/>
    <w:rsid w:val="003C76E4"/>
    <w:rsid w:val="003D34EE"/>
    <w:rsid w:val="003D6643"/>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22B72"/>
    <w:rsid w:val="00426712"/>
    <w:rsid w:val="00426D94"/>
    <w:rsid w:val="00431A98"/>
    <w:rsid w:val="00435292"/>
    <w:rsid w:val="00435F93"/>
    <w:rsid w:val="004442DA"/>
    <w:rsid w:val="0044676F"/>
    <w:rsid w:val="00455E7A"/>
    <w:rsid w:val="00471C87"/>
    <w:rsid w:val="00472A30"/>
    <w:rsid w:val="00473284"/>
    <w:rsid w:val="00474C0B"/>
    <w:rsid w:val="00475358"/>
    <w:rsid w:val="0047601B"/>
    <w:rsid w:val="00495D2D"/>
    <w:rsid w:val="0049701A"/>
    <w:rsid w:val="004A57DC"/>
    <w:rsid w:val="004A79E9"/>
    <w:rsid w:val="004B4685"/>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328D1"/>
    <w:rsid w:val="00532D93"/>
    <w:rsid w:val="00542F0D"/>
    <w:rsid w:val="00545CAE"/>
    <w:rsid w:val="0055275F"/>
    <w:rsid w:val="00552D84"/>
    <w:rsid w:val="00552DAC"/>
    <w:rsid w:val="00553438"/>
    <w:rsid w:val="00555412"/>
    <w:rsid w:val="00557B26"/>
    <w:rsid w:val="00562EA0"/>
    <w:rsid w:val="00563640"/>
    <w:rsid w:val="0056441C"/>
    <w:rsid w:val="00572218"/>
    <w:rsid w:val="005738B5"/>
    <w:rsid w:val="00575C08"/>
    <w:rsid w:val="0058521C"/>
    <w:rsid w:val="00591648"/>
    <w:rsid w:val="00594DF6"/>
    <w:rsid w:val="005A0EB3"/>
    <w:rsid w:val="005A20E8"/>
    <w:rsid w:val="005A4057"/>
    <w:rsid w:val="005A4975"/>
    <w:rsid w:val="005A4E9C"/>
    <w:rsid w:val="005A6F3B"/>
    <w:rsid w:val="005B096C"/>
    <w:rsid w:val="005B45A1"/>
    <w:rsid w:val="005B6B7C"/>
    <w:rsid w:val="005C2210"/>
    <w:rsid w:val="005C33F4"/>
    <w:rsid w:val="005C4234"/>
    <w:rsid w:val="005C6C17"/>
    <w:rsid w:val="005C7D93"/>
    <w:rsid w:val="005D0F8A"/>
    <w:rsid w:val="005E0CD2"/>
    <w:rsid w:val="005E1B63"/>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7A47"/>
    <w:rsid w:val="00621CAE"/>
    <w:rsid w:val="00622B75"/>
    <w:rsid w:val="0063078F"/>
    <w:rsid w:val="006329FA"/>
    <w:rsid w:val="0063331B"/>
    <w:rsid w:val="00634AAD"/>
    <w:rsid w:val="006370D8"/>
    <w:rsid w:val="006406B4"/>
    <w:rsid w:val="00640B04"/>
    <w:rsid w:val="00640EC0"/>
    <w:rsid w:val="00642D51"/>
    <w:rsid w:val="00646950"/>
    <w:rsid w:val="006476CF"/>
    <w:rsid w:val="0065144A"/>
    <w:rsid w:val="00652EA3"/>
    <w:rsid w:val="00657FC5"/>
    <w:rsid w:val="00674A4F"/>
    <w:rsid w:val="006765D5"/>
    <w:rsid w:val="00677163"/>
    <w:rsid w:val="006844D3"/>
    <w:rsid w:val="00687750"/>
    <w:rsid w:val="006906D3"/>
    <w:rsid w:val="006A041F"/>
    <w:rsid w:val="006A5163"/>
    <w:rsid w:val="006B0C6E"/>
    <w:rsid w:val="006B15A1"/>
    <w:rsid w:val="006B327F"/>
    <w:rsid w:val="006B3476"/>
    <w:rsid w:val="006B5B24"/>
    <w:rsid w:val="006C0C51"/>
    <w:rsid w:val="006C14C6"/>
    <w:rsid w:val="006C4666"/>
    <w:rsid w:val="006C5929"/>
    <w:rsid w:val="006C775D"/>
    <w:rsid w:val="006C7CA5"/>
    <w:rsid w:val="006D0508"/>
    <w:rsid w:val="006D1A36"/>
    <w:rsid w:val="006D2261"/>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2A81"/>
    <w:rsid w:val="0073499E"/>
    <w:rsid w:val="00734CB0"/>
    <w:rsid w:val="00746777"/>
    <w:rsid w:val="00752D34"/>
    <w:rsid w:val="0075363F"/>
    <w:rsid w:val="0075397A"/>
    <w:rsid w:val="00753BB5"/>
    <w:rsid w:val="00755207"/>
    <w:rsid w:val="00755267"/>
    <w:rsid w:val="00763D48"/>
    <w:rsid w:val="007670D4"/>
    <w:rsid w:val="007711CE"/>
    <w:rsid w:val="00772C8D"/>
    <w:rsid w:val="00773F94"/>
    <w:rsid w:val="00775986"/>
    <w:rsid w:val="00776436"/>
    <w:rsid w:val="00776944"/>
    <w:rsid w:val="0077729F"/>
    <w:rsid w:val="0078101C"/>
    <w:rsid w:val="007911A4"/>
    <w:rsid w:val="007942D2"/>
    <w:rsid w:val="007A491B"/>
    <w:rsid w:val="007B0EEB"/>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801732"/>
    <w:rsid w:val="0080396A"/>
    <w:rsid w:val="008076C8"/>
    <w:rsid w:val="00807BA2"/>
    <w:rsid w:val="00813119"/>
    <w:rsid w:val="008139FD"/>
    <w:rsid w:val="00821827"/>
    <w:rsid w:val="008266D7"/>
    <w:rsid w:val="00826AE7"/>
    <w:rsid w:val="008327AA"/>
    <w:rsid w:val="0083711D"/>
    <w:rsid w:val="008453F0"/>
    <w:rsid w:val="0084669F"/>
    <w:rsid w:val="0085169A"/>
    <w:rsid w:val="0085741B"/>
    <w:rsid w:val="00861536"/>
    <w:rsid w:val="008616E5"/>
    <w:rsid w:val="00864BAE"/>
    <w:rsid w:val="008655F1"/>
    <w:rsid w:val="0087213F"/>
    <w:rsid w:val="00874274"/>
    <w:rsid w:val="00876767"/>
    <w:rsid w:val="0088040B"/>
    <w:rsid w:val="00880772"/>
    <w:rsid w:val="00880ADC"/>
    <w:rsid w:val="00883CC1"/>
    <w:rsid w:val="008841F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595"/>
    <w:rsid w:val="00980C08"/>
    <w:rsid w:val="00981A7A"/>
    <w:rsid w:val="00981AB1"/>
    <w:rsid w:val="009837ED"/>
    <w:rsid w:val="0098399D"/>
    <w:rsid w:val="00992886"/>
    <w:rsid w:val="00992B37"/>
    <w:rsid w:val="009A4941"/>
    <w:rsid w:val="009A6646"/>
    <w:rsid w:val="009B14C8"/>
    <w:rsid w:val="009B2A10"/>
    <w:rsid w:val="009B4AC0"/>
    <w:rsid w:val="009B5940"/>
    <w:rsid w:val="009B6405"/>
    <w:rsid w:val="009B66B5"/>
    <w:rsid w:val="009B78EB"/>
    <w:rsid w:val="009C1264"/>
    <w:rsid w:val="009C220D"/>
    <w:rsid w:val="009E02BA"/>
    <w:rsid w:val="009E2AD4"/>
    <w:rsid w:val="009E46B2"/>
    <w:rsid w:val="009F03EA"/>
    <w:rsid w:val="009F20C7"/>
    <w:rsid w:val="009F5F18"/>
    <w:rsid w:val="009F609D"/>
    <w:rsid w:val="00A01BDE"/>
    <w:rsid w:val="00A06450"/>
    <w:rsid w:val="00A15D42"/>
    <w:rsid w:val="00A23C50"/>
    <w:rsid w:val="00A26D25"/>
    <w:rsid w:val="00A35842"/>
    <w:rsid w:val="00A4217D"/>
    <w:rsid w:val="00A45D2A"/>
    <w:rsid w:val="00A50840"/>
    <w:rsid w:val="00A526D2"/>
    <w:rsid w:val="00A65E85"/>
    <w:rsid w:val="00A67787"/>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D0DD9"/>
    <w:rsid w:val="00AD4786"/>
    <w:rsid w:val="00AE4649"/>
    <w:rsid w:val="00AE5225"/>
    <w:rsid w:val="00AF0309"/>
    <w:rsid w:val="00B05003"/>
    <w:rsid w:val="00B06C44"/>
    <w:rsid w:val="00B1035B"/>
    <w:rsid w:val="00B3590E"/>
    <w:rsid w:val="00B379CA"/>
    <w:rsid w:val="00B40C09"/>
    <w:rsid w:val="00B4273C"/>
    <w:rsid w:val="00B469F9"/>
    <w:rsid w:val="00B53F9D"/>
    <w:rsid w:val="00B55265"/>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5DDB"/>
    <w:rsid w:val="00BD316A"/>
    <w:rsid w:val="00BD50CF"/>
    <w:rsid w:val="00BD55B6"/>
    <w:rsid w:val="00BD5603"/>
    <w:rsid w:val="00BE126F"/>
    <w:rsid w:val="00BE1BA9"/>
    <w:rsid w:val="00BE2555"/>
    <w:rsid w:val="00BE33E7"/>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5364E"/>
    <w:rsid w:val="00C6294D"/>
    <w:rsid w:val="00C635CA"/>
    <w:rsid w:val="00C746DA"/>
    <w:rsid w:val="00C77CCD"/>
    <w:rsid w:val="00C808B5"/>
    <w:rsid w:val="00C83787"/>
    <w:rsid w:val="00C97048"/>
    <w:rsid w:val="00CA3002"/>
    <w:rsid w:val="00CB3A1C"/>
    <w:rsid w:val="00CB4C12"/>
    <w:rsid w:val="00CB6FA8"/>
    <w:rsid w:val="00CB7640"/>
    <w:rsid w:val="00CC1036"/>
    <w:rsid w:val="00CD23F3"/>
    <w:rsid w:val="00CD406D"/>
    <w:rsid w:val="00CE1AA3"/>
    <w:rsid w:val="00CE4ED8"/>
    <w:rsid w:val="00CE6674"/>
    <w:rsid w:val="00CE7A47"/>
    <w:rsid w:val="00CF335B"/>
    <w:rsid w:val="00CF3A7F"/>
    <w:rsid w:val="00CF3CB6"/>
    <w:rsid w:val="00CF4F5D"/>
    <w:rsid w:val="00CF5D12"/>
    <w:rsid w:val="00CF620E"/>
    <w:rsid w:val="00D01AFC"/>
    <w:rsid w:val="00D032A3"/>
    <w:rsid w:val="00D13DBD"/>
    <w:rsid w:val="00D14F9C"/>
    <w:rsid w:val="00D15A70"/>
    <w:rsid w:val="00D20F26"/>
    <w:rsid w:val="00D22E3E"/>
    <w:rsid w:val="00D247B3"/>
    <w:rsid w:val="00D27231"/>
    <w:rsid w:val="00D319D2"/>
    <w:rsid w:val="00D32077"/>
    <w:rsid w:val="00D3373B"/>
    <w:rsid w:val="00D41CCA"/>
    <w:rsid w:val="00D42D82"/>
    <w:rsid w:val="00D46861"/>
    <w:rsid w:val="00D47C8A"/>
    <w:rsid w:val="00D57E1D"/>
    <w:rsid w:val="00D6156C"/>
    <w:rsid w:val="00D64A95"/>
    <w:rsid w:val="00D6636F"/>
    <w:rsid w:val="00D83AC9"/>
    <w:rsid w:val="00D84F81"/>
    <w:rsid w:val="00D91699"/>
    <w:rsid w:val="00D95D4E"/>
    <w:rsid w:val="00DC36F6"/>
    <w:rsid w:val="00DC47B1"/>
    <w:rsid w:val="00DD2609"/>
    <w:rsid w:val="00DD4704"/>
    <w:rsid w:val="00DD5606"/>
    <w:rsid w:val="00DD7B33"/>
    <w:rsid w:val="00DE5DFF"/>
    <w:rsid w:val="00DF1314"/>
    <w:rsid w:val="00DF2C19"/>
    <w:rsid w:val="00DF41D9"/>
    <w:rsid w:val="00DF4619"/>
    <w:rsid w:val="00DF7645"/>
    <w:rsid w:val="00DF7B99"/>
    <w:rsid w:val="00E02EE9"/>
    <w:rsid w:val="00E03996"/>
    <w:rsid w:val="00E0414A"/>
    <w:rsid w:val="00E134F1"/>
    <w:rsid w:val="00E143F9"/>
    <w:rsid w:val="00E20C98"/>
    <w:rsid w:val="00E211D6"/>
    <w:rsid w:val="00E212CB"/>
    <w:rsid w:val="00E239C5"/>
    <w:rsid w:val="00E23C7A"/>
    <w:rsid w:val="00E30056"/>
    <w:rsid w:val="00E34064"/>
    <w:rsid w:val="00E3554E"/>
    <w:rsid w:val="00E35A0C"/>
    <w:rsid w:val="00E40602"/>
    <w:rsid w:val="00E43E0C"/>
    <w:rsid w:val="00E460C4"/>
    <w:rsid w:val="00E5359E"/>
    <w:rsid w:val="00E54891"/>
    <w:rsid w:val="00E5520B"/>
    <w:rsid w:val="00E64FB0"/>
    <w:rsid w:val="00E67A1F"/>
    <w:rsid w:val="00E87CB8"/>
    <w:rsid w:val="00E9341D"/>
    <w:rsid w:val="00E969C2"/>
    <w:rsid w:val="00EA0CB7"/>
    <w:rsid w:val="00EA15C3"/>
    <w:rsid w:val="00EA1647"/>
    <w:rsid w:val="00EA2EBE"/>
    <w:rsid w:val="00EA4707"/>
    <w:rsid w:val="00EA550E"/>
    <w:rsid w:val="00EA7208"/>
    <w:rsid w:val="00EC08DB"/>
    <w:rsid w:val="00EC223C"/>
    <w:rsid w:val="00EC58D0"/>
    <w:rsid w:val="00EC5E79"/>
    <w:rsid w:val="00ED2FBA"/>
    <w:rsid w:val="00ED6E0A"/>
    <w:rsid w:val="00EE7A04"/>
    <w:rsid w:val="00EF5681"/>
    <w:rsid w:val="00F03BAD"/>
    <w:rsid w:val="00F210EA"/>
    <w:rsid w:val="00F25720"/>
    <w:rsid w:val="00F3035B"/>
    <w:rsid w:val="00F30D72"/>
    <w:rsid w:val="00F32678"/>
    <w:rsid w:val="00F35535"/>
    <w:rsid w:val="00F35736"/>
    <w:rsid w:val="00F459C0"/>
    <w:rsid w:val="00F46F67"/>
    <w:rsid w:val="00F537F8"/>
    <w:rsid w:val="00F61AAF"/>
    <w:rsid w:val="00F63359"/>
    <w:rsid w:val="00F65A14"/>
    <w:rsid w:val="00F66AA3"/>
    <w:rsid w:val="00F70A51"/>
    <w:rsid w:val="00F74E57"/>
    <w:rsid w:val="00F7686F"/>
    <w:rsid w:val="00F77259"/>
    <w:rsid w:val="00F8682F"/>
    <w:rsid w:val="00F9566F"/>
    <w:rsid w:val="00F96318"/>
    <w:rsid w:val="00F96F69"/>
    <w:rsid w:val="00FA061F"/>
    <w:rsid w:val="00FB1042"/>
    <w:rsid w:val="00FB6792"/>
    <w:rsid w:val="00FB7533"/>
    <w:rsid w:val="00FC0130"/>
    <w:rsid w:val="00FC31E7"/>
    <w:rsid w:val="00FC401E"/>
    <w:rsid w:val="00FC4393"/>
    <w:rsid w:val="00FD1429"/>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link w:val="CorpodetextoChar"/>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uiPriority w:val="99"/>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 w:type="paragraph" w:customStyle="1" w:styleId="Default">
    <w:name w:val="Default"/>
    <w:rsid w:val="007B0EEB"/>
    <w:pPr>
      <w:autoSpaceDE w:val="0"/>
      <w:autoSpaceDN w:val="0"/>
      <w:adjustRightInd w:val="0"/>
    </w:pPr>
    <w:rPr>
      <w:rFonts w:ascii="Arial" w:eastAsia="Calibri" w:hAnsi="Arial" w:cs="Arial"/>
      <w:color w:val="000000"/>
      <w:sz w:val="24"/>
      <w:szCs w:val="24"/>
    </w:rPr>
  </w:style>
  <w:style w:type="character" w:customStyle="1" w:styleId="Legendadatabela">
    <w:name w:val="Legenda da tabela_"/>
    <w:link w:val="Legendadatabela1"/>
    <w:uiPriority w:val="99"/>
    <w:rsid w:val="00992886"/>
    <w:rPr>
      <w:spacing w:val="4"/>
      <w:sz w:val="19"/>
      <w:szCs w:val="19"/>
      <w:shd w:val="clear" w:color="auto" w:fill="FFFFFF"/>
    </w:rPr>
  </w:style>
  <w:style w:type="paragraph" w:customStyle="1" w:styleId="Legendadatabela1">
    <w:name w:val="Legenda da tabela1"/>
    <w:basedOn w:val="Normal"/>
    <w:link w:val="Legendadatabela"/>
    <w:uiPriority w:val="99"/>
    <w:rsid w:val="00992886"/>
    <w:pPr>
      <w:widowControl w:val="0"/>
      <w:shd w:val="clear" w:color="auto" w:fill="FFFFFF"/>
      <w:spacing w:line="275" w:lineRule="exact"/>
    </w:pPr>
    <w:rPr>
      <w:spacing w:val="4"/>
      <w:sz w:val="19"/>
      <w:szCs w:val="19"/>
    </w:rPr>
  </w:style>
  <w:style w:type="character" w:customStyle="1" w:styleId="CorpodetextoChar">
    <w:name w:val="Corpo de texto Char"/>
    <w:basedOn w:val="Fontepargpadro"/>
    <w:link w:val="Corpodetexto"/>
    <w:rsid w:val="00F65A1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link w:val="CorpodetextoChar"/>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uiPriority w:val="99"/>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 w:type="paragraph" w:customStyle="1" w:styleId="Default">
    <w:name w:val="Default"/>
    <w:rsid w:val="007B0EEB"/>
    <w:pPr>
      <w:autoSpaceDE w:val="0"/>
      <w:autoSpaceDN w:val="0"/>
      <w:adjustRightInd w:val="0"/>
    </w:pPr>
    <w:rPr>
      <w:rFonts w:ascii="Arial" w:eastAsia="Calibri" w:hAnsi="Arial" w:cs="Arial"/>
      <w:color w:val="000000"/>
      <w:sz w:val="24"/>
      <w:szCs w:val="24"/>
    </w:rPr>
  </w:style>
  <w:style w:type="character" w:customStyle="1" w:styleId="Legendadatabela">
    <w:name w:val="Legenda da tabela_"/>
    <w:link w:val="Legendadatabela1"/>
    <w:uiPriority w:val="99"/>
    <w:rsid w:val="00992886"/>
    <w:rPr>
      <w:spacing w:val="4"/>
      <w:sz w:val="19"/>
      <w:szCs w:val="19"/>
      <w:shd w:val="clear" w:color="auto" w:fill="FFFFFF"/>
    </w:rPr>
  </w:style>
  <w:style w:type="paragraph" w:customStyle="1" w:styleId="Legendadatabela1">
    <w:name w:val="Legenda da tabela1"/>
    <w:basedOn w:val="Normal"/>
    <w:link w:val="Legendadatabela"/>
    <w:uiPriority w:val="99"/>
    <w:rsid w:val="00992886"/>
    <w:pPr>
      <w:widowControl w:val="0"/>
      <w:shd w:val="clear" w:color="auto" w:fill="FFFFFF"/>
      <w:spacing w:line="275" w:lineRule="exact"/>
    </w:pPr>
    <w:rPr>
      <w:spacing w:val="4"/>
      <w:sz w:val="19"/>
      <w:szCs w:val="19"/>
    </w:rPr>
  </w:style>
  <w:style w:type="character" w:customStyle="1" w:styleId="CorpodetextoChar">
    <w:name w:val="Corpo de texto Char"/>
    <w:basedOn w:val="Fontepargpadro"/>
    <w:link w:val="Corpodetexto"/>
    <w:rsid w:val="00F65A1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320188164">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75BF-852F-400C-9655-459FBED2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USUARIO</dc:creator>
  <cp:lastModifiedBy>Helder Risler de Oliveira</cp:lastModifiedBy>
  <cp:revision>4</cp:revision>
  <cp:lastPrinted>2014-11-14T13:12:00Z</cp:lastPrinted>
  <dcterms:created xsi:type="dcterms:W3CDTF">2014-11-14T13:09:00Z</dcterms:created>
  <dcterms:modified xsi:type="dcterms:W3CDTF">2014-11-17T12:45:00Z</dcterms:modified>
</cp:coreProperties>
</file>