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="00207A09">
        <w:rPr>
          <w:sz w:val="24"/>
          <w:szCs w:val="24"/>
        </w:rPr>
        <w:t xml:space="preserve">COMPLEMENTAR </w:t>
      </w:r>
      <w:r w:rsidRPr="00137501">
        <w:rPr>
          <w:sz w:val="24"/>
          <w:szCs w:val="24"/>
        </w:rPr>
        <w:t>N.</w:t>
      </w:r>
      <w:r w:rsidR="00D108A8">
        <w:rPr>
          <w:sz w:val="24"/>
          <w:szCs w:val="24"/>
        </w:rPr>
        <w:t xml:space="preserve"> 784</w:t>
      </w:r>
      <w:r w:rsidRPr="00137501">
        <w:rPr>
          <w:sz w:val="24"/>
          <w:szCs w:val="24"/>
        </w:rPr>
        <w:t>, DE</w:t>
      </w:r>
      <w:r w:rsidR="00974C98">
        <w:rPr>
          <w:sz w:val="24"/>
          <w:szCs w:val="24"/>
        </w:rPr>
        <w:t xml:space="preserve"> </w:t>
      </w:r>
      <w:r w:rsidR="00D108A8">
        <w:rPr>
          <w:sz w:val="24"/>
          <w:szCs w:val="24"/>
        </w:rPr>
        <w:t>30</w:t>
      </w:r>
      <w:r w:rsidR="00974C98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JUNHO </w:t>
      </w:r>
      <w:r w:rsidRPr="00137501">
        <w:rPr>
          <w:sz w:val="24"/>
          <w:szCs w:val="24"/>
        </w:rPr>
        <w:t>DE 2014.</w:t>
      </w:r>
    </w:p>
    <w:p w:rsidR="00DF4C2F" w:rsidRPr="00DF4C2F" w:rsidRDefault="00DF4C2F" w:rsidP="00DF4C2F">
      <w:pPr>
        <w:jc w:val="center"/>
        <w:rPr>
          <w:b/>
        </w:rPr>
      </w:pPr>
      <w:bookmarkStart w:id="0" w:name="_GoBack"/>
      <w:r w:rsidRPr="00DF4C2F">
        <w:rPr>
          <w:b/>
        </w:rPr>
        <w:t>REVOGADA PELA LEI COMPLEMENTAR N° 872, DE 9/5/2016</w:t>
      </w:r>
    </w:p>
    <w:bookmarkEnd w:id="0"/>
    <w:p w:rsidR="00AE4649" w:rsidRDefault="00AE4649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32D9F" w:rsidRDefault="00207A09" w:rsidP="00E211D6">
      <w:pPr>
        <w:ind w:left="5103"/>
        <w:jc w:val="both"/>
      </w:pPr>
      <w:r w:rsidRPr="0055563D">
        <w:rPr>
          <w:bCs/>
          <w:iCs/>
          <w:color w:val="000000"/>
        </w:rPr>
        <w:t xml:space="preserve">Acrescenta dispositivos ao artigo 2º e revoga o inciso VI, do § 2º, do artigo </w:t>
      </w:r>
      <w:r w:rsidRPr="0055563D">
        <w:rPr>
          <w:bCs/>
          <w:color w:val="000000"/>
        </w:rPr>
        <w:t xml:space="preserve">7º, </w:t>
      </w:r>
      <w:r w:rsidRPr="0055563D">
        <w:rPr>
          <w:bCs/>
          <w:iCs/>
          <w:color w:val="000000"/>
        </w:rPr>
        <w:t>da Lei Complementar nº 233, de 6 de junho de 2000</w:t>
      </w:r>
      <w:r w:rsidR="00904017" w:rsidRPr="00904017">
        <w:t>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="00207A09">
        <w:t xml:space="preserve"> Complementar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207A09" w:rsidRPr="0055563D" w:rsidRDefault="00207A09" w:rsidP="00207A09">
      <w:pPr>
        <w:ind w:firstLine="567"/>
        <w:jc w:val="both"/>
      </w:pPr>
      <w:r w:rsidRPr="0055563D">
        <w:t>Art. 1º. O artigo 2º da Lei Complementar nº 233, de 6 de junho de 2000, que “Dispõe sobre o Zoneamento Socioeconômico-Ecológico do Estado de Rondônia - ZSEE e dá outras providências” passa a vigorar acrescido dos seguintes dispositivos: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ind w:firstLine="567"/>
        <w:jc w:val="both"/>
      </w:pPr>
      <w:r w:rsidRPr="0055563D">
        <w:t>“Art. 2º........................................................................</w:t>
      </w:r>
      <w:r>
        <w:t>..........................</w:t>
      </w:r>
      <w:r w:rsidRPr="0055563D">
        <w:t>..................................................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ind w:firstLine="567"/>
        <w:jc w:val="both"/>
      </w:pPr>
      <w:r w:rsidRPr="0055563D">
        <w:t>§ 1º. Para fins de ordenamento do Zoneamento Socioeconômico-Ecológico do Estado de Rondônia, serão consideradas consolidadas as áreas de imóveis rurais com ocupação antrópica preexistente desde 22 de julho de 2008.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ind w:firstLine="567"/>
        <w:jc w:val="both"/>
      </w:pPr>
      <w:r w:rsidRPr="0055563D">
        <w:t>§ 2º. Para fins de recomposição florestal da reserva legal, devem ser observados os seguintes limites consolidados até 22 de julho de 2008: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ind w:firstLine="567"/>
        <w:jc w:val="both"/>
      </w:pPr>
      <w:r w:rsidRPr="0055563D">
        <w:t>I</w:t>
      </w:r>
      <w:r w:rsidRPr="0055563D">
        <w:tab/>
        <w:t>- em 10% (dez por cento) da área total do imóvel, para imóveis rurais com área de até 2 (dois) módulos fiscais;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ind w:firstLine="567"/>
        <w:jc w:val="both"/>
      </w:pPr>
      <w:r w:rsidRPr="0055563D">
        <w:t>II – em 20% (vinte por cento) da área total do imóvel, para imóveis rurais com área superior a 2 (dois) e de até 4 (quatro) módulos fiscais; e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ind w:firstLine="567"/>
        <w:jc w:val="both"/>
      </w:pPr>
      <w:r w:rsidRPr="0055563D">
        <w:t>III – em 50% (cinquenta por cento) da área total do imóvel, para imóveis rurais com área superior a 4 (quatro) módulos fiscais.”</w:t>
      </w:r>
    </w:p>
    <w:p w:rsidR="00207A09" w:rsidRPr="0055563D" w:rsidRDefault="00207A09" w:rsidP="00207A09">
      <w:pPr>
        <w:ind w:firstLine="567"/>
        <w:jc w:val="both"/>
      </w:pPr>
    </w:p>
    <w:p w:rsidR="00207A09" w:rsidRPr="0055563D" w:rsidRDefault="00207A09" w:rsidP="00207A09">
      <w:pPr>
        <w:shd w:val="clear" w:color="auto" w:fill="FFFFFF"/>
        <w:ind w:firstLine="567"/>
        <w:jc w:val="both"/>
        <w:rPr>
          <w:color w:val="000000"/>
        </w:rPr>
      </w:pPr>
      <w:r w:rsidRPr="0055563D">
        <w:rPr>
          <w:color w:val="000000"/>
        </w:rPr>
        <w:t xml:space="preserve">Art. 2º. Fica revogado o inciso VI, do § 2º, do artigo </w:t>
      </w:r>
      <w:r w:rsidRPr="0055563D">
        <w:rPr>
          <w:iCs/>
          <w:color w:val="000000"/>
        </w:rPr>
        <w:t xml:space="preserve">7º, </w:t>
      </w:r>
      <w:r w:rsidRPr="0055563D">
        <w:rPr>
          <w:color w:val="000000"/>
        </w:rPr>
        <w:t xml:space="preserve">da </w:t>
      </w:r>
      <w:r w:rsidRPr="0055563D">
        <w:rPr>
          <w:bCs/>
          <w:iCs/>
          <w:color w:val="000000"/>
        </w:rPr>
        <w:t>Lei Complementar n</w:t>
      </w:r>
      <w:r>
        <w:rPr>
          <w:bCs/>
          <w:iCs/>
          <w:color w:val="000000"/>
        </w:rPr>
        <w:t>.</w:t>
      </w:r>
      <w:r w:rsidRPr="0055563D">
        <w:rPr>
          <w:bCs/>
          <w:iCs/>
          <w:color w:val="000000"/>
        </w:rPr>
        <w:t xml:space="preserve"> 233, de 6 de junho de 2000, alterado por meio da </w:t>
      </w:r>
      <w:r w:rsidRPr="0055563D">
        <w:rPr>
          <w:color w:val="000000"/>
        </w:rPr>
        <w:t>Lei Complementar n</w:t>
      </w:r>
      <w:r>
        <w:rPr>
          <w:color w:val="000000"/>
        </w:rPr>
        <w:t>.</w:t>
      </w:r>
      <w:r w:rsidRPr="0055563D">
        <w:rPr>
          <w:color w:val="000000"/>
        </w:rPr>
        <w:t xml:space="preserve"> 312, de 6 de maio de 2005.</w:t>
      </w:r>
    </w:p>
    <w:p w:rsidR="00207A09" w:rsidRPr="0055563D" w:rsidRDefault="00207A09" w:rsidP="00207A09">
      <w:pPr>
        <w:shd w:val="clear" w:color="auto" w:fill="FFFFFF"/>
        <w:ind w:firstLine="567"/>
        <w:rPr>
          <w:color w:val="000000"/>
        </w:rPr>
      </w:pPr>
    </w:p>
    <w:p w:rsidR="00AC5D17" w:rsidRPr="007B4719" w:rsidRDefault="00207A09" w:rsidP="00207A09">
      <w:pPr>
        <w:ind w:firstLine="567"/>
        <w:jc w:val="both"/>
      </w:pPr>
      <w:r w:rsidRPr="0055563D">
        <w:rPr>
          <w:color w:val="000000"/>
        </w:rPr>
        <w:t>Art. 3º. Esta Lei Complementar entra em vigor na data de sua publicação.</w:t>
      </w:r>
    </w:p>
    <w:p w:rsidR="00570434" w:rsidRDefault="00570434" w:rsidP="00570434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974C98">
        <w:t xml:space="preserve"> </w:t>
      </w:r>
      <w:r w:rsidR="00D108A8">
        <w:t xml:space="preserve">30 </w:t>
      </w:r>
      <w:r w:rsidRPr="0046356F">
        <w:t>de</w:t>
      </w:r>
      <w:r w:rsidR="00EC58D0">
        <w:t xml:space="preserve"> junho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sectPr w:rsidR="00137501" w:rsidRPr="0046356F" w:rsidSect="00242C04">
      <w:headerReference w:type="default" r:id="rId8"/>
      <w:footerReference w:type="default" r:id="rId9"/>
      <w:pgSz w:w="11907" w:h="16840" w:code="9"/>
      <w:pgMar w:top="1134" w:right="567" w:bottom="567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5A" w:rsidRDefault="0055085A">
      <w:r>
        <w:separator/>
      </w:r>
    </w:p>
  </w:endnote>
  <w:endnote w:type="continuationSeparator" w:id="0">
    <w:p w:rsidR="0055085A" w:rsidRDefault="0055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4C2F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5A" w:rsidRDefault="0055085A">
      <w:r>
        <w:separator/>
      </w:r>
    </w:p>
  </w:footnote>
  <w:footnote w:type="continuationSeparator" w:id="0">
    <w:p w:rsidR="0055085A" w:rsidRDefault="0055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66426668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07A09"/>
    <w:rsid w:val="0021773A"/>
    <w:rsid w:val="00217C87"/>
    <w:rsid w:val="00223C00"/>
    <w:rsid w:val="00224EBB"/>
    <w:rsid w:val="00232103"/>
    <w:rsid w:val="00241152"/>
    <w:rsid w:val="00242C04"/>
    <w:rsid w:val="00245461"/>
    <w:rsid w:val="00245524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085A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0434"/>
    <w:rsid w:val="00572218"/>
    <w:rsid w:val="005738B5"/>
    <w:rsid w:val="00575C08"/>
    <w:rsid w:val="005806C5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8193D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1B00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74C98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36CA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5D17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08A8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4C2F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67AA418D-D24A-4969-806B-9CAA3AB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810C-1C15-45A7-85E8-49879A21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VANESSA FRANCIS DA SILVA CORDEIRO</cp:lastModifiedBy>
  <cp:revision>17</cp:revision>
  <cp:lastPrinted>2014-06-25T16:21:00Z</cp:lastPrinted>
  <dcterms:created xsi:type="dcterms:W3CDTF">2014-06-16T11:13:00Z</dcterms:created>
  <dcterms:modified xsi:type="dcterms:W3CDTF">2020-10-15T15:31:00Z</dcterms:modified>
</cp:coreProperties>
</file>