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05" w:rsidRDefault="00F64C05" w:rsidP="00F64C05">
      <w:pPr>
        <w:pStyle w:val="Corpodetexto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7C2291">
        <w:rPr>
          <w:rFonts w:ascii="Times New Roman" w:hAnsi="Times New Roman"/>
          <w:b/>
          <w:sz w:val="26"/>
          <w:szCs w:val="26"/>
        </w:rPr>
        <w:t xml:space="preserve"> LEI</w:t>
      </w:r>
      <w:r>
        <w:rPr>
          <w:rFonts w:ascii="Times New Roman" w:hAnsi="Times New Roman"/>
          <w:b/>
          <w:sz w:val="26"/>
          <w:szCs w:val="26"/>
        </w:rPr>
        <w:t xml:space="preserve"> COMPLEMENTAR</w:t>
      </w:r>
      <w:r w:rsidRPr="007C2291">
        <w:rPr>
          <w:rFonts w:ascii="Times New Roman" w:hAnsi="Times New Roman"/>
          <w:b/>
          <w:sz w:val="26"/>
          <w:szCs w:val="26"/>
        </w:rPr>
        <w:t xml:space="preserve"> Nº</w:t>
      </w:r>
      <w:r>
        <w:rPr>
          <w:rFonts w:ascii="Times New Roman" w:hAnsi="Times New Roman"/>
          <w:b/>
          <w:sz w:val="26"/>
          <w:szCs w:val="26"/>
        </w:rPr>
        <w:t xml:space="preserve"> 761, DE 26 DE FEVEREIRO DE 2014.</w:t>
      </w:r>
    </w:p>
    <w:p w:rsidR="00F0615D" w:rsidRDefault="00F0615D" w:rsidP="00F64C05">
      <w:pPr>
        <w:pStyle w:val="Corpodetexto"/>
        <w:spacing w:line="240" w:lineRule="auto"/>
        <w:rPr>
          <w:rFonts w:ascii="Times New Roman" w:hAnsi="Times New Roman"/>
          <w:sz w:val="26"/>
          <w:szCs w:val="26"/>
        </w:rPr>
      </w:pPr>
    </w:p>
    <w:p w:rsidR="00956580" w:rsidRDefault="00956580" w:rsidP="00F64C05">
      <w:pPr>
        <w:pStyle w:val="Corpodetexto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Alterações:</w:t>
      </w:r>
    </w:p>
    <w:p w:rsidR="00956580" w:rsidRDefault="00767CFA" w:rsidP="00F64C05">
      <w:pPr>
        <w:pStyle w:val="Corpodetexto"/>
        <w:spacing w:line="240" w:lineRule="auto"/>
        <w:rPr>
          <w:rFonts w:ascii="Times New Roman" w:hAnsi="Times New Roman"/>
          <w:sz w:val="26"/>
          <w:szCs w:val="26"/>
        </w:rPr>
      </w:pPr>
      <w:hyperlink r:id="rId6" w:history="1">
        <w:r w:rsidR="00956580" w:rsidRPr="00767CFA">
          <w:rPr>
            <w:rStyle w:val="Hyperlink"/>
            <w:rFonts w:ascii="Times New Roman" w:hAnsi="Times New Roman"/>
            <w:sz w:val="26"/>
            <w:szCs w:val="26"/>
          </w:rPr>
          <w:t>Altera</w:t>
        </w:r>
        <w:r w:rsidR="00F0615D" w:rsidRPr="00767CFA">
          <w:rPr>
            <w:rStyle w:val="Hyperlink"/>
            <w:rFonts w:ascii="Times New Roman" w:hAnsi="Times New Roman"/>
            <w:sz w:val="26"/>
            <w:szCs w:val="26"/>
          </w:rPr>
          <w:t xml:space="preserve">da </w:t>
        </w:r>
        <w:r w:rsidR="00956580" w:rsidRPr="00767CFA">
          <w:rPr>
            <w:rStyle w:val="Hyperlink"/>
            <w:rFonts w:ascii="Times New Roman" w:hAnsi="Times New Roman"/>
            <w:sz w:val="26"/>
            <w:szCs w:val="26"/>
          </w:rPr>
          <w:t>pela Lei Complementar n° 1.048, de 28/11/2019</w:t>
        </w:r>
      </w:hyperlink>
      <w:bookmarkStart w:id="0" w:name="_GoBack"/>
      <w:bookmarkEnd w:id="0"/>
      <w:r w:rsidR="00956580">
        <w:rPr>
          <w:rFonts w:ascii="Times New Roman" w:hAnsi="Times New Roman"/>
          <w:sz w:val="26"/>
          <w:szCs w:val="26"/>
        </w:rPr>
        <w:t>.</w:t>
      </w:r>
    </w:p>
    <w:p w:rsidR="00956580" w:rsidRPr="00956580" w:rsidRDefault="00956580" w:rsidP="00F64C05">
      <w:pPr>
        <w:pStyle w:val="Corpodetexto"/>
        <w:spacing w:line="240" w:lineRule="auto"/>
        <w:rPr>
          <w:rFonts w:ascii="Times New Roman" w:hAnsi="Times New Roman"/>
          <w:sz w:val="26"/>
          <w:szCs w:val="26"/>
        </w:rPr>
      </w:pP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C05" w:rsidRPr="00656E1C" w:rsidRDefault="00F64C05" w:rsidP="00F64C05">
      <w:pPr>
        <w:pStyle w:val="Corpodetexto"/>
        <w:spacing w:line="240" w:lineRule="auto"/>
        <w:ind w:left="4248"/>
        <w:rPr>
          <w:rFonts w:ascii="Times New Roman" w:hAnsi="Times New Roman"/>
          <w:sz w:val="26"/>
          <w:szCs w:val="26"/>
        </w:rPr>
      </w:pPr>
      <w:r w:rsidRPr="00656E1C">
        <w:rPr>
          <w:rFonts w:ascii="Times New Roman" w:hAnsi="Times New Roman"/>
          <w:sz w:val="26"/>
          <w:szCs w:val="26"/>
        </w:rPr>
        <w:t>Altera o Anexo Único da Lei Complementar nº 552, de 31 de dezembro de 2009 e modifica dispositivo da Lei Complementar nº 370, de 8 de março de 2007, que dispõem sobre os cargos de Assessor de Defensor Público da  Defensoria Pública do Estado de Rondônia.</w:t>
      </w:r>
    </w:p>
    <w:p w:rsidR="00F64C05" w:rsidRPr="00656E1C" w:rsidRDefault="00F64C05" w:rsidP="00F64C05">
      <w:pPr>
        <w:pStyle w:val="Corpodetexto"/>
        <w:spacing w:line="240" w:lineRule="auto"/>
        <w:rPr>
          <w:rFonts w:ascii="Times New Roman" w:hAnsi="Times New Roman"/>
          <w:sz w:val="26"/>
          <w:szCs w:val="26"/>
        </w:rPr>
      </w:pPr>
    </w:p>
    <w:p w:rsidR="00F64C05" w:rsidRDefault="00F64C05" w:rsidP="00F64C0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F64C05" w:rsidRDefault="00F64C05" w:rsidP="00F64C05">
      <w:pPr>
        <w:ind w:firstLine="708"/>
        <w:jc w:val="both"/>
        <w:rPr>
          <w:b/>
          <w:sz w:val="16"/>
          <w:szCs w:val="16"/>
        </w:rPr>
      </w:pPr>
    </w:p>
    <w:p w:rsidR="00F64C05" w:rsidRDefault="00F64C05" w:rsidP="00F64C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decretou, e Eu, nos termos do § 7º do artigo 42 da Constituição Estadual, promulgo a seguinte Lei Complementar:</w:t>
      </w: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O quadro do Anexo Único da Lei Complementar nº 552, de 31 de dezembro de 2009, que trata dos cargos de Assessor de Defensor Público, passa a vigorar nos termos do Anexo Único desta Lei Complementar.</w:t>
      </w: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O § 2º do artigo 1º da Lei Complementar nº 370, de 8 de março de 2007 passa a vigorar com a seguinte redação: “§ 2º. A lotação dos referidos servidores obedecerá ao enquadramento e quantitativo previsto no Anexo Único desta Lei Complementar para cada comarca, sendo permitida excepcionalmente a remoção ou o remanejamento para atender o interesse público e as necessidades da Instituição em cada localidade”.</w:t>
      </w: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As despesas resultantes da aplicação desta Lei Complementar correrão à conta das dotações orçamentárias da Defensoria Pública do Estado, suplementadas, se for necessário.</w:t>
      </w: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4º. Revogam-se as disposições em contrário.</w:t>
      </w: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5º. Esta Lei Complementar entra em vigor na data se sua publicação.</w:t>
      </w:r>
    </w:p>
    <w:p w:rsidR="00F64C05" w:rsidRPr="00E211D6" w:rsidRDefault="00F64C05" w:rsidP="00F64C05">
      <w:pPr>
        <w:ind w:firstLine="567"/>
        <w:jc w:val="both"/>
      </w:pPr>
    </w:p>
    <w:p w:rsidR="00F64C05" w:rsidRPr="0084018D" w:rsidRDefault="00F64C05" w:rsidP="00F64C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26 de fevereiro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708B0">
        <w:rPr>
          <w:sz w:val="26"/>
          <w:szCs w:val="26"/>
        </w:rPr>
        <w:t>.</w:t>
      </w: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Default="00F64C05" w:rsidP="00F64C05">
      <w:pPr>
        <w:ind w:firstLine="561"/>
        <w:jc w:val="both"/>
        <w:rPr>
          <w:sz w:val="26"/>
          <w:szCs w:val="26"/>
        </w:rPr>
      </w:pPr>
    </w:p>
    <w:p w:rsidR="00F64C05" w:rsidRPr="00E708B0" w:rsidRDefault="00F64C05" w:rsidP="00F64C05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Presidente </w:t>
      </w:r>
      <w:r w:rsidR="008403C4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ALE/RO</w:t>
      </w: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03C4" w:rsidRDefault="008403C4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ANEXO ÚNICO</w:t>
      </w: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TABELA DE CARGOS DE ASSESSOR DE DEFENSOR PÚBLICO</w:t>
      </w:r>
    </w:p>
    <w:p w:rsidR="00F0615D" w:rsidRPr="000D4B26" w:rsidRDefault="00F0615D" w:rsidP="00F0615D">
      <w:pPr>
        <w:spacing w:before="84" w:line="235" w:lineRule="auto"/>
        <w:ind w:right="454"/>
        <w:jc w:val="center"/>
        <w:rPr>
          <w:b/>
        </w:rPr>
      </w:pPr>
      <w:r w:rsidRPr="000D4B26">
        <w:rPr>
          <w:b/>
          <w:color w:val="000000"/>
        </w:rPr>
        <w:t>(Redação dada pela Lei Complementar nº 1.0</w:t>
      </w:r>
      <w:r>
        <w:rPr>
          <w:b/>
          <w:color w:val="000000"/>
        </w:rPr>
        <w:t>48, de 28/11</w:t>
      </w:r>
      <w:r w:rsidRPr="000D4B26">
        <w:rPr>
          <w:b/>
          <w:color w:val="000000"/>
        </w:rPr>
        <w:t>/2019)</w:t>
      </w:r>
    </w:p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36"/>
        <w:gridCol w:w="1929"/>
        <w:gridCol w:w="2942"/>
      </w:tblGrid>
      <w:tr w:rsidR="00F64C05" w:rsidRPr="00670BA5" w:rsidTr="00884937">
        <w:tc>
          <w:tcPr>
            <w:tcW w:w="2364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b/>
                <w:sz w:val="24"/>
                <w:szCs w:val="24"/>
              </w:rPr>
              <w:t>CARGO/SÍMBOLO</w:t>
            </w:r>
          </w:p>
        </w:tc>
        <w:tc>
          <w:tcPr>
            <w:tcW w:w="2336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b/>
                <w:sz w:val="24"/>
                <w:szCs w:val="24"/>
              </w:rPr>
              <w:t>NÚCLEO/COMARCA</w:t>
            </w:r>
          </w:p>
        </w:tc>
      </w:tr>
      <w:tr w:rsidR="00F64C05" w:rsidRPr="00670BA5" w:rsidTr="00884937">
        <w:tc>
          <w:tcPr>
            <w:tcW w:w="2364" w:type="dxa"/>
            <w:vMerge w:val="restart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ASSESSOR DE</w:t>
            </w: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 xml:space="preserve"> DEFENSOR </w:t>
            </w: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PÚBLICO – DPE – ADP-1</w:t>
            </w:r>
          </w:p>
        </w:tc>
        <w:tc>
          <w:tcPr>
            <w:tcW w:w="2336" w:type="dxa"/>
            <w:vMerge w:val="restart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R$ 3.400,00</w:t>
            </w: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Alta Floresta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Ariquemes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Alvorada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Buritis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Cacoal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Cerejeiras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Colorado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Costa Marques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Espigão D’ 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Guajará Mirim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Jaru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Ji-Paraná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Machadinho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Nova Brasilândia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Ouro Preto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Pimenta Bueno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956580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6580">
              <w:rPr>
                <w:rFonts w:ascii="Times New Roman" w:hAnsi="Times New Roman"/>
                <w:strike/>
                <w:sz w:val="24"/>
                <w:szCs w:val="24"/>
              </w:rPr>
              <w:t>38</w:t>
            </w:r>
          </w:p>
        </w:tc>
        <w:tc>
          <w:tcPr>
            <w:tcW w:w="2942" w:type="dxa"/>
          </w:tcPr>
          <w:p w:rsidR="00F64C05" w:rsidRPr="00956580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6580">
              <w:rPr>
                <w:rFonts w:ascii="Times New Roman" w:hAnsi="Times New Roman"/>
                <w:strike/>
                <w:sz w:val="24"/>
                <w:szCs w:val="24"/>
              </w:rPr>
              <w:t>Porto Velho</w:t>
            </w:r>
          </w:p>
        </w:tc>
      </w:tr>
      <w:tr w:rsidR="00956580" w:rsidRPr="00670BA5" w:rsidTr="00884937">
        <w:tc>
          <w:tcPr>
            <w:tcW w:w="2364" w:type="dxa"/>
            <w:vMerge/>
          </w:tcPr>
          <w:p w:rsidR="00956580" w:rsidRPr="00670BA5" w:rsidRDefault="00956580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956580" w:rsidRPr="00670BA5" w:rsidRDefault="00956580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956580" w:rsidRPr="00956580" w:rsidRDefault="00956580" w:rsidP="0095658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:rsidR="00F0615D" w:rsidRPr="000D4B26" w:rsidRDefault="00956580" w:rsidP="00F0615D">
            <w:pPr>
              <w:spacing w:before="84" w:line="235" w:lineRule="auto"/>
              <w:ind w:right="454"/>
              <w:jc w:val="center"/>
              <w:rPr>
                <w:b/>
              </w:rPr>
            </w:pPr>
            <w:r w:rsidRPr="00956580">
              <w:t>Porto Velho</w:t>
            </w:r>
            <w:r w:rsidR="00F0615D">
              <w:t xml:space="preserve"> </w:t>
            </w:r>
            <w:r w:rsidR="00F0615D" w:rsidRPr="000D4B26">
              <w:rPr>
                <w:b/>
                <w:color w:val="000000"/>
              </w:rPr>
              <w:t>(Redação dada pela Lei Complementar nº 1.0</w:t>
            </w:r>
            <w:r w:rsidR="00F0615D">
              <w:rPr>
                <w:b/>
                <w:color w:val="000000"/>
              </w:rPr>
              <w:t>48, de 28/11</w:t>
            </w:r>
            <w:r w:rsidR="00F0615D" w:rsidRPr="000D4B26">
              <w:rPr>
                <w:b/>
                <w:color w:val="000000"/>
              </w:rPr>
              <w:t>/2019)</w:t>
            </w:r>
          </w:p>
          <w:p w:rsidR="00956580" w:rsidRPr="00956580" w:rsidRDefault="00956580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Presidente Médici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Rolim de Moura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Santa Luzia D’Oeste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São Francisco do Guaporé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São Miguel do Guaporé</w:t>
            </w:r>
          </w:p>
        </w:tc>
      </w:tr>
      <w:tr w:rsidR="00F64C05" w:rsidRPr="00670BA5" w:rsidTr="00884937">
        <w:tc>
          <w:tcPr>
            <w:tcW w:w="2364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BA5">
              <w:rPr>
                <w:rFonts w:ascii="Times New Roman" w:hAnsi="Times New Roman"/>
                <w:sz w:val="24"/>
                <w:szCs w:val="24"/>
              </w:rPr>
              <w:t>Vilhena</w:t>
            </w:r>
          </w:p>
        </w:tc>
      </w:tr>
      <w:tr w:rsidR="00F64C05" w:rsidRPr="00670BA5" w:rsidTr="00884937">
        <w:tc>
          <w:tcPr>
            <w:tcW w:w="2364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36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A5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2942" w:type="dxa"/>
          </w:tcPr>
          <w:p w:rsidR="00F64C05" w:rsidRPr="00670BA5" w:rsidRDefault="00F64C05" w:rsidP="0088493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C05" w:rsidRDefault="00F64C05" w:rsidP="00F64C0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C05" w:rsidRDefault="00F64C05" w:rsidP="00F64C05">
      <w:pPr>
        <w:jc w:val="center"/>
        <w:rPr>
          <w:b/>
          <w:sz w:val="26"/>
          <w:szCs w:val="26"/>
        </w:rPr>
      </w:pPr>
    </w:p>
    <w:p w:rsidR="00F64C05" w:rsidRDefault="00F64C05" w:rsidP="00F64C05"/>
    <w:p w:rsidR="00F64C05" w:rsidRDefault="00F64C05" w:rsidP="00F64C05"/>
    <w:p w:rsidR="00EA298A" w:rsidRDefault="00EA298A"/>
    <w:sectPr w:rsidR="00EA298A" w:rsidSect="00670BA5">
      <w:footerReference w:type="even" r:id="rId7"/>
      <w:footerReference w:type="default" r:id="rId8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DC" w:rsidRDefault="00820ADC" w:rsidP="00AD7E4A">
      <w:r>
        <w:separator/>
      </w:r>
    </w:p>
  </w:endnote>
  <w:endnote w:type="continuationSeparator" w:id="0">
    <w:p w:rsidR="00820ADC" w:rsidRDefault="00820ADC" w:rsidP="00AD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A5" w:rsidRDefault="00AD7E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4C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4C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0BA5" w:rsidRDefault="00767C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48" w:rsidRDefault="00AD7E4A">
    <w:pPr>
      <w:pStyle w:val="Rodap"/>
      <w:jc w:val="right"/>
    </w:pPr>
    <w:r>
      <w:fldChar w:fldCharType="begin"/>
    </w:r>
    <w:r w:rsidR="00F64C05">
      <w:instrText xml:space="preserve"> PAGE   \* MERGEFORMAT </w:instrText>
    </w:r>
    <w:r>
      <w:fldChar w:fldCharType="separate"/>
    </w:r>
    <w:r w:rsidR="00767CFA">
      <w:rPr>
        <w:noProof/>
      </w:rPr>
      <w:t>1</w:t>
    </w:r>
    <w:r>
      <w:fldChar w:fldCharType="end"/>
    </w:r>
  </w:p>
  <w:p w:rsidR="00670BA5" w:rsidRDefault="00767C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DC" w:rsidRDefault="00820ADC" w:rsidP="00AD7E4A">
      <w:r>
        <w:separator/>
      </w:r>
    </w:p>
  </w:footnote>
  <w:footnote w:type="continuationSeparator" w:id="0">
    <w:p w:rsidR="00820ADC" w:rsidRDefault="00820ADC" w:rsidP="00AD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05"/>
    <w:rsid w:val="00767CFA"/>
    <w:rsid w:val="007A2ADF"/>
    <w:rsid w:val="00820ADC"/>
    <w:rsid w:val="008403C4"/>
    <w:rsid w:val="00956580"/>
    <w:rsid w:val="00AD7E4A"/>
    <w:rsid w:val="00D94385"/>
    <w:rsid w:val="00EA298A"/>
    <w:rsid w:val="00F0615D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0741-FA17-4D2F-9206-0F50391C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4C0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64C05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64C05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64C05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64C05"/>
  </w:style>
  <w:style w:type="character" w:styleId="Hyperlink">
    <w:name w:val="Hyperlink"/>
    <w:basedOn w:val="Fontepargpadro"/>
    <w:uiPriority w:val="99"/>
    <w:unhideWhenUsed/>
    <w:rsid w:val="00767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18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Brenda Taynah Siepamann Veloso</cp:lastModifiedBy>
  <cp:revision>6</cp:revision>
  <cp:lastPrinted>2014-02-26T13:09:00Z</cp:lastPrinted>
  <dcterms:created xsi:type="dcterms:W3CDTF">2014-02-26T12:55:00Z</dcterms:created>
  <dcterms:modified xsi:type="dcterms:W3CDTF">2020-02-06T14:21:00Z</dcterms:modified>
</cp:coreProperties>
</file>