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90" w:rsidRDefault="00177F90" w:rsidP="000D67E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COMPLEMENTAR</w:t>
      </w:r>
      <w:r w:rsidRPr="007C2291">
        <w:rPr>
          <w:rFonts w:ascii="Times New Roman" w:hAnsi="Times New Roman"/>
          <w:b/>
          <w:sz w:val="26"/>
          <w:szCs w:val="26"/>
        </w:rPr>
        <w:t xml:space="preserve"> Nº</w:t>
      </w:r>
      <w:r>
        <w:rPr>
          <w:rFonts w:ascii="Times New Roman" w:hAnsi="Times New Roman"/>
          <w:b/>
          <w:sz w:val="26"/>
          <w:szCs w:val="26"/>
        </w:rPr>
        <w:t xml:space="preserve"> 760, DE</w:t>
      </w:r>
      <w:r w:rsidR="00CC5FAC">
        <w:rPr>
          <w:rFonts w:ascii="Times New Roman" w:hAnsi="Times New Roman"/>
          <w:b/>
          <w:sz w:val="26"/>
          <w:szCs w:val="26"/>
        </w:rPr>
        <w:t xml:space="preserve"> 26 DE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FEVER</w:t>
      </w:r>
      <w:r w:rsidR="000D67E2">
        <w:rPr>
          <w:rFonts w:ascii="Times New Roman" w:hAnsi="Times New Roman"/>
          <w:b/>
          <w:sz w:val="26"/>
          <w:szCs w:val="26"/>
        </w:rPr>
        <w:t>E</w:t>
      </w:r>
      <w:r>
        <w:rPr>
          <w:rFonts w:ascii="Times New Roman" w:hAnsi="Times New Roman"/>
          <w:b/>
          <w:sz w:val="26"/>
          <w:szCs w:val="26"/>
        </w:rPr>
        <w:t>IRO DE 2014.</w:t>
      </w:r>
    </w:p>
    <w:p w:rsidR="00177F90" w:rsidRDefault="00177F90" w:rsidP="00177F9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F90" w:rsidRDefault="00177F90" w:rsidP="00177F9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F90" w:rsidRPr="00A30014" w:rsidRDefault="00177F90" w:rsidP="00177F90">
      <w:pPr>
        <w:autoSpaceDE w:val="0"/>
        <w:autoSpaceDN w:val="0"/>
        <w:adjustRightInd w:val="0"/>
        <w:ind w:left="4956" w:firstLine="6"/>
        <w:rPr>
          <w:b/>
          <w:sz w:val="26"/>
          <w:szCs w:val="26"/>
        </w:rPr>
      </w:pPr>
      <w:r w:rsidRPr="00A30014">
        <w:rPr>
          <w:rFonts w:eastAsia="Calibri"/>
          <w:color w:val="161F1E"/>
          <w:sz w:val="26"/>
          <w:szCs w:val="26"/>
          <w:lang w:eastAsia="en-US"/>
        </w:rPr>
        <w:t>Repristina a L</w:t>
      </w:r>
      <w:r w:rsidRPr="00A30014">
        <w:rPr>
          <w:rFonts w:eastAsia="Calibri"/>
          <w:color w:val="2E3737"/>
          <w:sz w:val="26"/>
          <w:szCs w:val="26"/>
          <w:lang w:eastAsia="en-US"/>
        </w:rPr>
        <w:t>e</w:t>
      </w:r>
      <w:r w:rsidRPr="00A30014">
        <w:rPr>
          <w:rFonts w:eastAsia="Calibri"/>
          <w:color w:val="161F1E"/>
          <w:sz w:val="26"/>
          <w:szCs w:val="26"/>
          <w:lang w:eastAsia="en-US"/>
        </w:rPr>
        <w:t>i Complementar n</w:t>
      </w:r>
      <w:r>
        <w:rPr>
          <w:rFonts w:eastAsia="Calibri"/>
          <w:color w:val="161F1E"/>
          <w:sz w:val="26"/>
          <w:szCs w:val="26"/>
          <w:lang w:eastAsia="en-US"/>
        </w:rPr>
        <w:t>º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6</w:t>
      </w:r>
      <w:r w:rsidRPr="00A30014">
        <w:rPr>
          <w:rFonts w:eastAsia="Calibri"/>
          <w:color w:val="2E3737"/>
          <w:sz w:val="26"/>
          <w:szCs w:val="26"/>
          <w:lang w:eastAsia="en-US"/>
        </w:rPr>
        <w:t>1</w:t>
      </w:r>
      <w:r w:rsidRPr="00A30014">
        <w:rPr>
          <w:rFonts w:eastAsia="Calibri"/>
          <w:color w:val="161F1E"/>
          <w:sz w:val="26"/>
          <w:szCs w:val="26"/>
          <w:lang w:eastAsia="en-US"/>
        </w:rPr>
        <w:t>2</w:t>
      </w:r>
      <w:r w:rsidRPr="00A30014">
        <w:rPr>
          <w:rFonts w:eastAsia="Calibri"/>
          <w:color w:val="485050"/>
          <w:sz w:val="26"/>
          <w:szCs w:val="26"/>
          <w:lang w:eastAsia="en-US"/>
        </w:rPr>
        <w:t xml:space="preserve">, </w:t>
      </w:r>
      <w:r w:rsidRPr="00A30014">
        <w:rPr>
          <w:rFonts w:eastAsia="Calibri"/>
          <w:color w:val="161F1E"/>
          <w:sz w:val="26"/>
          <w:szCs w:val="26"/>
          <w:lang w:eastAsia="en-US"/>
        </w:rPr>
        <w:t xml:space="preserve">de </w:t>
      </w:r>
      <w:r w:rsidRPr="00A30014">
        <w:rPr>
          <w:rFonts w:eastAsia="Calibri"/>
          <w:color w:val="2E3737"/>
          <w:sz w:val="26"/>
          <w:szCs w:val="26"/>
          <w:lang w:eastAsia="en-US"/>
        </w:rPr>
        <w:t>1</w:t>
      </w:r>
      <w:r w:rsidRPr="00A30014">
        <w:rPr>
          <w:rFonts w:eastAsia="Calibri"/>
          <w:color w:val="161F1E"/>
          <w:sz w:val="26"/>
          <w:szCs w:val="26"/>
          <w:lang w:eastAsia="en-US"/>
        </w:rPr>
        <w:t>7</w:t>
      </w:r>
      <w:r>
        <w:rPr>
          <w:rFonts w:eastAsia="Calibri"/>
          <w:color w:val="161F1E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de março de 201</w:t>
      </w:r>
      <w:r w:rsidRPr="00A30014">
        <w:rPr>
          <w:rFonts w:eastAsia="Calibri"/>
          <w:color w:val="2E3737"/>
          <w:sz w:val="26"/>
          <w:szCs w:val="26"/>
          <w:lang w:eastAsia="en-US"/>
        </w:rPr>
        <w:t>1</w:t>
      </w:r>
      <w:r w:rsidRPr="00A30014">
        <w:rPr>
          <w:rFonts w:eastAsia="Calibri"/>
          <w:color w:val="000000"/>
          <w:sz w:val="26"/>
          <w:szCs w:val="26"/>
          <w:lang w:eastAsia="en-US"/>
        </w:rPr>
        <w:t>.</w:t>
      </w:r>
    </w:p>
    <w:p w:rsidR="00177F90" w:rsidRPr="00A30014" w:rsidRDefault="00177F90" w:rsidP="00177F9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7F90" w:rsidRDefault="00177F90" w:rsidP="00177F9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C5FAC" w:rsidRDefault="00CC5FAC" w:rsidP="00CC5FA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CC5FAC" w:rsidRDefault="00CC5FAC" w:rsidP="00CC5FAC">
      <w:pPr>
        <w:ind w:firstLine="708"/>
        <w:jc w:val="both"/>
        <w:rPr>
          <w:b/>
          <w:sz w:val="16"/>
          <w:szCs w:val="16"/>
        </w:rPr>
      </w:pPr>
    </w:p>
    <w:p w:rsidR="00CC5FAC" w:rsidRDefault="00CC5FAC" w:rsidP="00CC5F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decretou, e Eu, nos termos do § 7º do artigo 42 da Constituição Estadual, promulgo a seguinte Lei Complementar:</w:t>
      </w:r>
    </w:p>
    <w:p w:rsidR="00CC5FAC" w:rsidRDefault="00CC5FAC" w:rsidP="00177F90">
      <w:pPr>
        <w:autoSpaceDE w:val="0"/>
        <w:autoSpaceDN w:val="0"/>
        <w:adjustRightInd w:val="0"/>
        <w:ind w:firstLine="561"/>
        <w:jc w:val="both"/>
        <w:rPr>
          <w:rFonts w:eastAsia="Calibri"/>
          <w:color w:val="161F1E"/>
          <w:sz w:val="26"/>
          <w:szCs w:val="26"/>
          <w:lang w:eastAsia="en-US"/>
        </w:rPr>
      </w:pPr>
    </w:p>
    <w:p w:rsidR="00177F90" w:rsidRPr="00A30014" w:rsidRDefault="00177F90" w:rsidP="00177F90">
      <w:pPr>
        <w:autoSpaceDE w:val="0"/>
        <w:autoSpaceDN w:val="0"/>
        <w:adjustRightInd w:val="0"/>
        <w:ind w:firstLine="561"/>
        <w:jc w:val="both"/>
        <w:rPr>
          <w:rFonts w:eastAsia="Calibri"/>
          <w:color w:val="161F1E"/>
          <w:sz w:val="26"/>
          <w:szCs w:val="26"/>
          <w:lang w:eastAsia="en-US"/>
        </w:rPr>
      </w:pPr>
      <w:r w:rsidRPr="00A30014">
        <w:rPr>
          <w:rFonts w:eastAsia="Calibri"/>
          <w:color w:val="161F1E"/>
          <w:sz w:val="26"/>
          <w:szCs w:val="26"/>
          <w:lang w:eastAsia="en-US"/>
        </w:rPr>
        <w:t>Art</w:t>
      </w:r>
      <w:r w:rsidRPr="00A3001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Pr="00A30014">
        <w:rPr>
          <w:rFonts w:eastAsia="Calibri"/>
          <w:color w:val="161F1E"/>
          <w:sz w:val="26"/>
          <w:szCs w:val="26"/>
          <w:lang w:eastAsia="en-US"/>
        </w:rPr>
        <w:t>1</w:t>
      </w:r>
      <w:r w:rsidRPr="00A30014">
        <w:rPr>
          <w:rFonts w:eastAsia="Calibri"/>
          <w:color w:val="2E3737"/>
          <w:sz w:val="26"/>
          <w:szCs w:val="26"/>
          <w:lang w:eastAsia="en-US"/>
        </w:rPr>
        <w:t>°</w:t>
      </w:r>
      <w:r>
        <w:rPr>
          <w:rFonts w:eastAsia="Calibri"/>
          <w:color w:val="2E3737"/>
          <w:sz w:val="26"/>
          <w:szCs w:val="26"/>
          <w:lang w:eastAsia="en-US"/>
        </w:rPr>
        <w:t>.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 xml:space="preserve">Fica </w:t>
      </w:r>
      <w:proofErr w:type="spellStart"/>
      <w:r w:rsidRPr="00A30014">
        <w:rPr>
          <w:rFonts w:eastAsia="Calibri"/>
          <w:color w:val="161F1E"/>
          <w:sz w:val="26"/>
          <w:szCs w:val="26"/>
          <w:lang w:eastAsia="en-US"/>
        </w:rPr>
        <w:t>repristinada</w:t>
      </w:r>
      <w:proofErr w:type="spellEnd"/>
      <w:r w:rsidRPr="00A30014">
        <w:rPr>
          <w:rFonts w:eastAsia="Calibri"/>
          <w:color w:val="161F1E"/>
          <w:sz w:val="26"/>
          <w:szCs w:val="26"/>
          <w:lang w:eastAsia="en-US"/>
        </w:rPr>
        <w:t xml:space="preserve"> a Lei Complementar n</w:t>
      </w:r>
      <w:r>
        <w:rPr>
          <w:rFonts w:eastAsia="Calibri"/>
          <w:color w:val="161F1E"/>
          <w:sz w:val="26"/>
          <w:szCs w:val="26"/>
          <w:lang w:eastAsia="en-US"/>
        </w:rPr>
        <w:t>º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 xml:space="preserve">612, de </w:t>
      </w:r>
      <w:r w:rsidRPr="00A30014">
        <w:rPr>
          <w:rFonts w:eastAsia="Calibri"/>
          <w:color w:val="2E3737"/>
          <w:sz w:val="26"/>
          <w:szCs w:val="26"/>
          <w:lang w:eastAsia="en-US"/>
        </w:rPr>
        <w:t>1</w:t>
      </w:r>
      <w:r w:rsidRPr="00A30014">
        <w:rPr>
          <w:rFonts w:eastAsia="Calibri"/>
          <w:color w:val="161F1E"/>
          <w:sz w:val="26"/>
          <w:szCs w:val="26"/>
          <w:lang w:eastAsia="en-US"/>
        </w:rPr>
        <w:t>7 de março de 20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11, </w:t>
      </w:r>
      <w:r w:rsidRPr="00A30014">
        <w:rPr>
          <w:rFonts w:eastAsia="Calibri"/>
          <w:color w:val="161F1E"/>
          <w:sz w:val="26"/>
          <w:szCs w:val="26"/>
          <w:lang w:eastAsia="en-US"/>
        </w:rPr>
        <w:t>que</w:t>
      </w:r>
    </w:p>
    <w:p w:rsidR="00177F90" w:rsidRDefault="00177F90" w:rsidP="00177F90">
      <w:pPr>
        <w:autoSpaceDE w:val="0"/>
        <w:autoSpaceDN w:val="0"/>
        <w:adjustRightInd w:val="0"/>
        <w:jc w:val="both"/>
        <w:rPr>
          <w:rFonts w:eastAsia="Calibri"/>
          <w:color w:val="161F1E"/>
          <w:sz w:val="26"/>
          <w:szCs w:val="26"/>
          <w:lang w:eastAsia="en-US"/>
        </w:rPr>
      </w:pPr>
      <w:proofErr w:type="gramStart"/>
      <w:r w:rsidRPr="00A30014">
        <w:rPr>
          <w:rFonts w:eastAsia="Calibri"/>
          <w:color w:val="485050"/>
          <w:sz w:val="26"/>
          <w:szCs w:val="26"/>
          <w:lang w:eastAsia="en-US"/>
        </w:rPr>
        <w:t>"</w:t>
      </w:r>
      <w:r w:rsidRPr="00A30014">
        <w:rPr>
          <w:rFonts w:eastAsia="Calibri"/>
          <w:color w:val="161F1E"/>
          <w:sz w:val="26"/>
          <w:szCs w:val="26"/>
          <w:lang w:eastAsia="en-US"/>
        </w:rPr>
        <w:t>D</w:t>
      </w:r>
      <w:r w:rsidRPr="00A30014">
        <w:rPr>
          <w:rFonts w:eastAsia="Calibri"/>
          <w:color w:val="2E3737"/>
          <w:sz w:val="26"/>
          <w:szCs w:val="26"/>
          <w:lang w:eastAsia="en-US"/>
        </w:rPr>
        <w:t>is</w:t>
      </w:r>
      <w:r w:rsidRPr="00A30014">
        <w:rPr>
          <w:rFonts w:eastAsia="Calibri"/>
          <w:color w:val="161F1E"/>
          <w:sz w:val="26"/>
          <w:szCs w:val="26"/>
          <w:lang w:eastAsia="en-US"/>
        </w:rPr>
        <w:t xml:space="preserve">põe sobre 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a </w:t>
      </w:r>
      <w:r w:rsidRPr="00A30014">
        <w:rPr>
          <w:rFonts w:eastAsia="Calibri"/>
          <w:color w:val="161F1E"/>
          <w:sz w:val="26"/>
          <w:szCs w:val="26"/>
          <w:lang w:eastAsia="en-US"/>
        </w:rPr>
        <w:t>c</w:t>
      </w:r>
      <w:r w:rsidRPr="00A30014">
        <w:rPr>
          <w:rFonts w:eastAsia="Calibri"/>
          <w:color w:val="2E3737"/>
          <w:sz w:val="26"/>
          <w:szCs w:val="26"/>
          <w:lang w:eastAsia="en-US"/>
        </w:rPr>
        <w:t>a</w:t>
      </w:r>
      <w:r w:rsidRPr="00A30014">
        <w:rPr>
          <w:rFonts w:eastAsia="Calibri"/>
          <w:color w:val="161F1E"/>
          <w:sz w:val="26"/>
          <w:szCs w:val="26"/>
          <w:lang w:eastAsia="en-US"/>
        </w:rPr>
        <w:t>rreira de atividades jurídicas e fixa os sub</w:t>
      </w:r>
      <w:r w:rsidRPr="00A30014">
        <w:rPr>
          <w:rFonts w:eastAsia="Calibri"/>
          <w:color w:val="2E3737"/>
          <w:sz w:val="26"/>
          <w:szCs w:val="26"/>
          <w:lang w:eastAsia="en-US"/>
        </w:rPr>
        <w:t>s</w:t>
      </w:r>
      <w:r w:rsidRPr="00A30014">
        <w:rPr>
          <w:rFonts w:eastAsia="Calibri"/>
          <w:color w:val="161F1E"/>
          <w:sz w:val="26"/>
          <w:szCs w:val="26"/>
          <w:lang w:eastAsia="en-US"/>
        </w:rPr>
        <w:t>ídios dos ocupante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s </w:t>
      </w:r>
      <w:r w:rsidRPr="00A30014">
        <w:rPr>
          <w:rFonts w:eastAsia="Calibri"/>
          <w:color w:val="161F1E"/>
          <w:sz w:val="26"/>
          <w:szCs w:val="26"/>
          <w:lang w:eastAsia="en-US"/>
        </w:rPr>
        <w:t>do carg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o </w:t>
      </w:r>
      <w:r w:rsidRPr="00A30014">
        <w:rPr>
          <w:rFonts w:eastAsia="Calibri"/>
          <w:color w:val="161F1E"/>
          <w:sz w:val="26"/>
          <w:szCs w:val="26"/>
          <w:lang w:eastAsia="en-US"/>
        </w:rPr>
        <w:t>d</w:t>
      </w:r>
      <w:r w:rsidRPr="00A30014">
        <w:rPr>
          <w:rFonts w:eastAsia="Calibri"/>
          <w:color w:val="2E3737"/>
          <w:sz w:val="26"/>
          <w:szCs w:val="26"/>
          <w:lang w:eastAsia="en-US"/>
        </w:rPr>
        <w:t>e</w:t>
      </w:r>
      <w:r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Advogado do quadro de provimento efetivo da A</w:t>
      </w:r>
      <w:r w:rsidRPr="00A30014">
        <w:rPr>
          <w:rFonts w:eastAsia="Calibri"/>
          <w:color w:val="2E3737"/>
          <w:sz w:val="26"/>
          <w:szCs w:val="26"/>
          <w:lang w:eastAsia="en-US"/>
        </w:rPr>
        <w:t>s</w:t>
      </w:r>
      <w:r w:rsidRPr="00A30014">
        <w:rPr>
          <w:rFonts w:eastAsia="Calibri"/>
          <w:color w:val="161F1E"/>
          <w:sz w:val="26"/>
          <w:szCs w:val="26"/>
          <w:lang w:eastAsia="en-US"/>
        </w:rPr>
        <w:t>sembleia L</w:t>
      </w:r>
      <w:r w:rsidRPr="00A30014">
        <w:rPr>
          <w:rFonts w:eastAsia="Calibri"/>
          <w:color w:val="2E3737"/>
          <w:sz w:val="26"/>
          <w:szCs w:val="26"/>
          <w:lang w:eastAsia="en-US"/>
        </w:rPr>
        <w:t>e</w:t>
      </w:r>
      <w:r w:rsidRPr="00A30014">
        <w:rPr>
          <w:rFonts w:eastAsia="Calibri"/>
          <w:color w:val="161F1E"/>
          <w:sz w:val="26"/>
          <w:szCs w:val="26"/>
          <w:lang w:eastAsia="en-US"/>
        </w:rPr>
        <w:t>gi</w:t>
      </w:r>
      <w:r w:rsidRPr="00A30014">
        <w:rPr>
          <w:rFonts w:eastAsia="Calibri"/>
          <w:color w:val="2E3737"/>
          <w:sz w:val="26"/>
          <w:szCs w:val="26"/>
          <w:lang w:eastAsia="en-US"/>
        </w:rPr>
        <w:t>s</w:t>
      </w:r>
      <w:r w:rsidRPr="00A30014">
        <w:rPr>
          <w:rFonts w:eastAsia="Calibri"/>
          <w:color w:val="161F1E"/>
          <w:sz w:val="26"/>
          <w:szCs w:val="26"/>
          <w:lang w:eastAsia="en-US"/>
        </w:rPr>
        <w:t>l</w:t>
      </w:r>
      <w:r w:rsidRPr="00A30014">
        <w:rPr>
          <w:rFonts w:eastAsia="Calibri"/>
          <w:color w:val="2E3737"/>
          <w:sz w:val="26"/>
          <w:szCs w:val="26"/>
          <w:lang w:eastAsia="en-US"/>
        </w:rPr>
        <w:t>a</w:t>
      </w:r>
      <w:r w:rsidRPr="00A30014">
        <w:rPr>
          <w:rFonts w:eastAsia="Calibri"/>
          <w:color w:val="161F1E"/>
          <w:sz w:val="26"/>
          <w:szCs w:val="26"/>
          <w:lang w:eastAsia="en-US"/>
        </w:rPr>
        <w:t>ti</w:t>
      </w:r>
      <w:r w:rsidRPr="00A30014">
        <w:rPr>
          <w:rFonts w:eastAsia="Calibri"/>
          <w:color w:val="2E3737"/>
          <w:sz w:val="26"/>
          <w:szCs w:val="26"/>
          <w:lang w:eastAsia="en-US"/>
        </w:rPr>
        <w:t>va</w:t>
      </w:r>
      <w:r w:rsidRPr="00A30014">
        <w:rPr>
          <w:rFonts w:eastAsia="Calibri"/>
          <w:color w:val="485050"/>
          <w:sz w:val="26"/>
          <w:szCs w:val="26"/>
          <w:lang w:eastAsia="en-US"/>
        </w:rPr>
        <w:t xml:space="preserve">, </w:t>
      </w:r>
      <w:r w:rsidRPr="00A30014">
        <w:rPr>
          <w:rFonts w:eastAsia="Calibri"/>
          <w:color w:val="161F1E"/>
          <w:sz w:val="26"/>
          <w:szCs w:val="26"/>
          <w:lang w:eastAsia="en-US"/>
        </w:rPr>
        <w:t>no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s </w:t>
      </w:r>
      <w:r w:rsidRPr="00A30014">
        <w:rPr>
          <w:rFonts w:eastAsia="Calibri"/>
          <w:color w:val="161F1E"/>
          <w:sz w:val="26"/>
          <w:szCs w:val="26"/>
          <w:lang w:eastAsia="en-US"/>
        </w:rPr>
        <w:t>t</w:t>
      </w:r>
      <w:r w:rsidRPr="00A30014">
        <w:rPr>
          <w:rFonts w:eastAsia="Calibri"/>
          <w:color w:val="2E3737"/>
          <w:sz w:val="26"/>
          <w:szCs w:val="26"/>
          <w:lang w:eastAsia="en-US"/>
        </w:rPr>
        <w:t>e</w:t>
      </w:r>
      <w:r w:rsidRPr="00A30014">
        <w:rPr>
          <w:rFonts w:eastAsia="Calibri"/>
          <w:color w:val="161F1E"/>
          <w:sz w:val="26"/>
          <w:szCs w:val="26"/>
          <w:lang w:eastAsia="en-US"/>
        </w:rPr>
        <w:t>rmo</w:t>
      </w:r>
      <w:r w:rsidRPr="00A30014">
        <w:rPr>
          <w:rFonts w:eastAsia="Calibri"/>
          <w:color w:val="2E3737"/>
          <w:sz w:val="26"/>
          <w:szCs w:val="26"/>
          <w:lang w:eastAsia="en-US"/>
        </w:rPr>
        <w:t>s</w:t>
      </w:r>
      <w:proofErr w:type="gramEnd"/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d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a </w:t>
      </w:r>
      <w:r w:rsidRPr="00A30014">
        <w:rPr>
          <w:rFonts w:eastAsia="Calibri"/>
          <w:color w:val="161F1E"/>
          <w:sz w:val="26"/>
          <w:szCs w:val="26"/>
          <w:lang w:eastAsia="en-US"/>
        </w:rPr>
        <w:t>L</w:t>
      </w:r>
      <w:r w:rsidRPr="00A30014">
        <w:rPr>
          <w:rFonts w:eastAsia="Calibri"/>
          <w:color w:val="2E3737"/>
          <w:sz w:val="26"/>
          <w:szCs w:val="26"/>
          <w:lang w:eastAsia="en-US"/>
        </w:rPr>
        <w:t>ei</w:t>
      </w:r>
      <w:r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2E3737"/>
          <w:sz w:val="26"/>
          <w:szCs w:val="26"/>
          <w:lang w:eastAsia="en-US"/>
        </w:rPr>
        <w:t>C</w:t>
      </w:r>
      <w:r w:rsidRPr="00A30014">
        <w:rPr>
          <w:rFonts w:eastAsia="Calibri"/>
          <w:color w:val="161F1E"/>
          <w:sz w:val="26"/>
          <w:szCs w:val="26"/>
          <w:lang w:eastAsia="en-US"/>
        </w:rPr>
        <w:t>omplementar n</w:t>
      </w:r>
      <w:r>
        <w:rPr>
          <w:rFonts w:eastAsia="Calibri"/>
          <w:color w:val="161F1E"/>
          <w:sz w:val="26"/>
          <w:szCs w:val="26"/>
          <w:lang w:eastAsia="en-US"/>
        </w:rPr>
        <w:t>º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326</w:t>
      </w:r>
      <w:r w:rsidRPr="00A30014">
        <w:rPr>
          <w:rFonts w:eastAsia="Calibri"/>
          <w:color w:val="485050"/>
          <w:sz w:val="26"/>
          <w:szCs w:val="26"/>
          <w:lang w:eastAsia="en-US"/>
        </w:rPr>
        <w:t xml:space="preserve">, </w:t>
      </w:r>
      <w:r w:rsidRPr="00A30014">
        <w:rPr>
          <w:rFonts w:eastAsia="Calibri"/>
          <w:color w:val="161F1E"/>
          <w:sz w:val="26"/>
          <w:szCs w:val="26"/>
          <w:lang w:eastAsia="en-US"/>
        </w:rPr>
        <w:t>d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e </w:t>
      </w:r>
      <w:r w:rsidRPr="00A30014">
        <w:rPr>
          <w:rFonts w:eastAsia="Calibri"/>
          <w:color w:val="161F1E"/>
          <w:sz w:val="26"/>
          <w:szCs w:val="26"/>
          <w:lang w:eastAsia="en-US"/>
        </w:rPr>
        <w:t>novembro de 2005</w:t>
      </w:r>
      <w:r w:rsidRPr="00A30014">
        <w:rPr>
          <w:rFonts w:eastAsia="Calibri"/>
          <w:color w:val="2E3737"/>
          <w:sz w:val="26"/>
          <w:szCs w:val="26"/>
          <w:lang w:eastAsia="en-US"/>
        </w:rPr>
        <w:t>"</w:t>
      </w:r>
      <w:r w:rsidRPr="00A30014">
        <w:rPr>
          <w:rFonts w:eastAsia="Calibri"/>
          <w:color w:val="161F1E"/>
          <w:sz w:val="26"/>
          <w:szCs w:val="26"/>
          <w:lang w:eastAsia="en-US"/>
        </w:rPr>
        <w:t xml:space="preserve">, que </w:t>
      </w:r>
      <w:r w:rsidRPr="00A30014">
        <w:rPr>
          <w:rFonts w:eastAsia="Calibri"/>
          <w:color w:val="2E3737"/>
          <w:sz w:val="26"/>
          <w:szCs w:val="26"/>
          <w:lang w:eastAsia="en-US"/>
        </w:rPr>
        <w:t>f</w:t>
      </w:r>
      <w:r w:rsidRPr="00A30014">
        <w:rPr>
          <w:rFonts w:eastAsia="Calibri"/>
          <w:color w:val="161F1E"/>
          <w:sz w:val="26"/>
          <w:szCs w:val="26"/>
          <w:lang w:eastAsia="en-US"/>
        </w:rPr>
        <w:t>oi revogada pela L</w:t>
      </w:r>
      <w:r w:rsidRPr="00A30014">
        <w:rPr>
          <w:rFonts w:eastAsia="Calibri"/>
          <w:color w:val="2E3737"/>
          <w:sz w:val="26"/>
          <w:szCs w:val="26"/>
          <w:lang w:eastAsia="en-US"/>
        </w:rPr>
        <w:t>e</w:t>
      </w:r>
      <w:r w:rsidRPr="00A30014">
        <w:rPr>
          <w:rFonts w:eastAsia="Calibri"/>
          <w:color w:val="161F1E"/>
          <w:sz w:val="26"/>
          <w:szCs w:val="26"/>
          <w:lang w:eastAsia="en-US"/>
        </w:rPr>
        <w:t xml:space="preserve">i Complementar </w:t>
      </w:r>
      <w:r w:rsidRPr="00A30014">
        <w:rPr>
          <w:rFonts w:eastAsia="Calibri"/>
          <w:color w:val="2E3737"/>
          <w:sz w:val="26"/>
          <w:szCs w:val="26"/>
          <w:lang w:eastAsia="en-US"/>
        </w:rPr>
        <w:t>n</w:t>
      </w:r>
      <w:r>
        <w:rPr>
          <w:rFonts w:eastAsia="Calibri"/>
          <w:color w:val="2E3737"/>
          <w:sz w:val="26"/>
          <w:szCs w:val="26"/>
          <w:lang w:eastAsia="en-US"/>
        </w:rPr>
        <w:t>º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73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1, </w:t>
      </w:r>
      <w:r w:rsidRPr="00A30014">
        <w:rPr>
          <w:rFonts w:eastAsia="Calibri"/>
          <w:color w:val="161F1E"/>
          <w:sz w:val="26"/>
          <w:szCs w:val="26"/>
          <w:lang w:eastAsia="en-US"/>
        </w:rPr>
        <w:t>d</w:t>
      </w:r>
      <w:r w:rsidRPr="00A30014">
        <w:rPr>
          <w:rFonts w:eastAsia="Calibri"/>
          <w:color w:val="2E3737"/>
          <w:sz w:val="26"/>
          <w:szCs w:val="26"/>
          <w:lang w:eastAsia="en-US"/>
        </w:rPr>
        <w:t>e</w:t>
      </w:r>
      <w:r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30 de setembro de 2013.</w:t>
      </w:r>
    </w:p>
    <w:p w:rsidR="00177F90" w:rsidRPr="00A30014" w:rsidRDefault="00177F90" w:rsidP="00177F90">
      <w:pPr>
        <w:autoSpaceDE w:val="0"/>
        <w:autoSpaceDN w:val="0"/>
        <w:adjustRightInd w:val="0"/>
        <w:rPr>
          <w:rFonts w:eastAsia="Calibri"/>
          <w:color w:val="161F1E"/>
          <w:sz w:val="26"/>
          <w:szCs w:val="26"/>
          <w:lang w:eastAsia="en-US"/>
        </w:rPr>
      </w:pPr>
    </w:p>
    <w:p w:rsidR="00177F90" w:rsidRPr="00A30014" w:rsidRDefault="00177F90" w:rsidP="00177F90">
      <w:pPr>
        <w:ind w:firstLine="561"/>
        <w:jc w:val="both"/>
        <w:rPr>
          <w:sz w:val="26"/>
          <w:szCs w:val="26"/>
        </w:rPr>
      </w:pPr>
      <w:r w:rsidRPr="00A30014">
        <w:rPr>
          <w:rFonts w:eastAsia="Calibri"/>
          <w:color w:val="161F1E"/>
          <w:sz w:val="26"/>
          <w:szCs w:val="26"/>
          <w:lang w:eastAsia="en-US"/>
        </w:rPr>
        <w:t>Art</w:t>
      </w:r>
      <w:r w:rsidRPr="00A3001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Pr="00A30014">
        <w:rPr>
          <w:rFonts w:eastAsia="Calibri"/>
          <w:color w:val="161F1E"/>
          <w:sz w:val="26"/>
          <w:szCs w:val="26"/>
          <w:lang w:eastAsia="en-US"/>
        </w:rPr>
        <w:t>2</w:t>
      </w:r>
      <w:r w:rsidRPr="00A30014">
        <w:rPr>
          <w:rFonts w:eastAsia="Calibri"/>
          <w:color w:val="2E3737"/>
          <w:sz w:val="26"/>
          <w:szCs w:val="26"/>
          <w:lang w:eastAsia="en-US"/>
        </w:rPr>
        <w:t>°</w:t>
      </w:r>
      <w:r>
        <w:rPr>
          <w:rFonts w:eastAsia="Calibri"/>
          <w:color w:val="2E3737"/>
          <w:sz w:val="26"/>
          <w:szCs w:val="26"/>
          <w:lang w:eastAsia="en-US"/>
        </w:rPr>
        <w:t>.</w:t>
      </w:r>
      <w:r w:rsidRPr="00A30014">
        <w:rPr>
          <w:rFonts w:eastAsia="Calibri"/>
          <w:color w:val="2E3737"/>
          <w:sz w:val="26"/>
          <w:szCs w:val="26"/>
          <w:lang w:eastAsia="en-US"/>
        </w:rPr>
        <w:t xml:space="preserve"> </w:t>
      </w:r>
      <w:r w:rsidRPr="00A30014">
        <w:rPr>
          <w:rFonts w:eastAsia="Calibri"/>
          <w:color w:val="161F1E"/>
          <w:sz w:val="26"/>
          <w:szCs w:val="26"/>
          <w:lang w:eastAsia="en-US"/>
        </w:rPr>
        <w:t>Esta Lei entra em vigor na data de sua publicação.</w:t>
      </w:r>
    </w:p>
    <w:p w:rsidR="00177F90" w:rsidRPr="00A30014" w:rsidRDefault="00177F90" w:rsidP="00177F90">
      <w:pPr>
        <w:ind w:firstLine="567"/>
        <w:jc w:val="both"/>
        <w:rPr>
          <w:sz w:val="26"/>
          <w:szCs w:val="26"/>
        </w:rPr>
      </w:pPr>
    </w:p>
    <w:p w:rsidR="00177F90" w:rsidRPr="009D7C3F" w:rsidRDefault="00177F90" w:rsidP="00177F90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177F90" w:rsidRDefault="00177F90" w:rsidP="00177F90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26 de fevereiro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708B0">
        <w:rPr>
          <w:sz w:val="26"/>
          <w:szCs w:val="26"/>
        </w:rPr>
        <w:t>.</w:t>
      </w:r>
    </w:p>
    <w:p w:rsidR="00177F90" w:rsidRDefault="00177F90" w:rsidP="00177F90">
      <w:pPr>
        <w:ind w:firstLine="561"/>
        <w:jc w:val="both"/>
        <w:rPr>
          <w:sz w:val="26"/>
          <w:szCs w:val="26"/>
        </w:rPr>
      </w:pPr>
    </w:p>
    <w:p w:rsidR="00177F90" w:rsidRDefault="00177F90" w:rsidP="00177F90">
      <w:pPr>
        <w:ind w:firstLine="561"/>
        <w:jc w:val="both"/>
        <w:rPr>
          <w:sz w:val="26"/>
          <w:szCs w:val="26"/>
        </w:rPr>
      </w:pPr>
    </w:p>
    <w:p w:rsidR="00177F90" w:rsidRDefault="00177F90" w:rsidP="00177F90">
      <w:pPr>
        <w:ind w:firstLine="561"/>
        <w:jc w:val="both"/>
        <w:rPr>
          <w:sz w:val="26"/>
          <w:szCs w:val="26"/>
        </w:rPr>
      </w:pPr>
    </w:p>
    <w:p w:rsidR="00177F90" w:rsidRDefault="00177F90" w:rsidP="00177F90">
      <w:pPr>
        <w:ind w:firstLine="561"/>
        <w:jc w:val="both"/>
        <w:rPr>
          <w:sz w:val="26"/>
          <w:szCs w:val="26"/>
        </w:rPr>
      </w:pPr>
    </w:p>
    <w:p w:rsidR="00177F90" w:rsidRPr="00E708B0" w:rsidRDefault="00177F90" w:rsidP="00177F90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177F90" w:rsidRDefault="00177F90" w:rsidP="00177F90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177F90" w:rsidRDefault="00177F90" w:rsidP="00177F90">
      <w:pPr>
        <w:jc w:val="center"/>
        <w:rPr>
          <w:b/>
          <w:sz w:val="26"/>
          <w:szCs w:val="26"/>
        </w:rPr>
      </w:pPr>
    </w:p>
    <w:p w:rsidR="00177F90" w:rsidRDefault="00177F90" w:rsidP="00177F90"/>
    <w:p w:rsidR="00177F90" w:rsidRDefault="00177F90" w:rsidP="00177F90"/>
    <w:p w:rsidR="00EA298A" w:rsidRDefault="00EA298A"/>
    <w:sectPr w:rsidR="00EA298A" w:rsidSect="00A30014">
      <w:footerReference w:type="even" r:id="rId7"/>
      <w:footerReference w:type="default" r:id="rId8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44" w:rsidRDefault="00443C44" w:rsidP="00D04D04">
      <w:r>
        <w:separator/>
      </w:r>
    </w:p>
  </w:endnote>
  <w:endnote w:type="continuationSeparator" w:id="0">
    <w:p w:rsidR="00443C44" w:rsidRDefault="00443C44" w:rsidP="00D0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14" w:rsidRDefault="00D04D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7F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7F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0014" w:rsidRDefault="00443C4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14" w:rsidRDefault="00443C44">
    <w:pPr>
      <w:pStyle w:val="Rodap"/>
      <w:framePr w:wrap="around" w:vAnchor="text" w:hAnchor="margin" w:xAlign="right" w:y="1"/>
      <w:rPr>
        <w:rStyle w:val="Nmerodepgina"/>
      </w:rPr>
    </w:pPr>
  </w:p>
  <w:p w:rsidR="00A30014" w:rsidRDefault="00443C4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44" w:rsidRDefault="00443C44" w:rsidP="00D04D04">
      <w:r>
        <w:separator/>
      </w:r>
    </w:p>
  </w:footnote>
  <w:footnote w:type="continuationSeparator" w:id="0">
    <w:p w:rsidR="00443C44" w:rsidRDefault="00443C44" w:rsidP="00D0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F90"/>
    <w:rsid w:val="000D67E2"/>
    <w:rsid w:val="00177F90"/>
    <w:rsid w:val="0038764A"/>
    <w:rsid w:val="00443C44"/>
    <w:rsid w:val="004B7A47"/>
    <w:rsid w:val="00CC5FAC"/>
    <w:rsid w:val="00D04D04"/>
    <w:rsid w:val="00D94385"/>
    <w:rsid w:val="00E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77F9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77F90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177F90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177F90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7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Servidor</cp:lastModifiedBy>
  <cp:revision>5</cp:revision>
  <cp:lastPrinted>2014-02-26T13:07:00Z</cp:lastPrinted>
  <dcterms:created xsi:type="dcterms:W3CDTF">2014-02-26T12:50:00Z</dcterms:created>
  <dcterms:modified xsi:type="dcterms:W3CDTF">2014-02-28T13:21:00Z</dcterms:modified>
</cp:coreProperties>
</file>