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90" w:rsidRPr="00240383" w:rsidRDefault="00AB5290" w:rsidP="00AB5290">
      <w:pPr>
        <w:tabs>
          <w:tab w:val="left" w:pos="8931"/>
        </w:tabs>
        <w:jc w:val="center"/>
      </w:pPr>
      <w:bookmarkStart w:id="0" w:name="OLE_LINK2"/>
      <w:bookmarkStart w:id="1" w:name="OLE_LINK3"/>
      <w:r w:rsidRPr="00240383">
        <w:t xml:space="preserve">MENSAGEM N. </w:t>
      </w:r>
      <w:r>
        <w:t>79</w:t>
      </w:r>
      <w:r w:rsidRPr="00240383">
        <w:t xml:space="preserve">, DE </w:t>
      </w:r>
      <w:r>
        <w:t>15</w:t>
      </w:r>
      <w:r w:rsidRPr="00240383">
        <w:t xml:space="preserve"> DE MAIO DE 2019.</w:t>
      </w:r>
    </w:p>
    <w:p w:rsidR="00AB5290" w:rsidRPr="00240383" w:rsidRDefault="00AB5290" w:rsidP="00AB5290">
      <w:pPr>
        <w:tabs>
          <w:tab w:val="left" w:pos="8931"/>
        </w:tabs>
        <w:ind w:firstLine="567"/>
        <w:jc w:val="both"/>
      </w:pPr>
    </w:p>
    <w:p w:rsidR="00AB5290" w:rsidRPr="00240383" w:rsidRDefault="00AB5290" w:rsidP="00AB5290">
      <w:pPr>
        <w:tabs>
          <w:tab w:val="left" w:pos="8931"/>
        </w:tabs>
        <w:ind w:firstLine="567"/>
        <w:jc w:val="both"/>
      </w:pPr>
    </w:p>
    <w:p w:rsidR="00AB5290" w:rsidRPr="00240383" w:rsidRDefault="00AB5290" w:rsidP="00AB5290">
      <w:pPr>
        <w:tabs>
          <w:tab w:val="left" w:pos="8931"/>
        </w:tabs>
        <w:ind w:firstLine="567"/>
        <w:jc w:val="both"/>
      </w:pPr>
      <w:r w:rsidRPr="00240383">
        <w:t>EXCELENTÍSSIMOS SENHORES MEMBROS DA ASSEMBLEIA LEGISLATIVA:</w:t>
      </w:r>
    </w:p>
    <w:p w:rsidR="00AB5290" w:rsidRPr="00240383" w:rsidRDefault="00AB5290" w:rsidP="00AB5290">
      <w:pPr>
        <w:tabs>
          <w:tab w:val="left" w:pos="8931"/>
        </w:tabs>
        <w:ind w:firstLine="567"/>
        <w:jc w:val="both"/>
      </w:pPr>
    </w:p>
    <w:p w:rsidR="00AB5290" w:rsidRPr="00240383" w:rsidRDefault="00AB5290" w:rsidP="00AB5290">
      <w:pPr>
        <w:tabs>
          <w:tab w:val="left" w:pos="8931"/>
        </w:tabs>
        <w:ind w:firstLine="567"/>
        <w:jc w:val="both"/>
      </w:pPr>
    </w:p>
    <w:p w:rsidR="00AB5290" w:rsidRPr="00240383" w:rsidRDefault="00AB5290" w:rsidP="00AB5290">
      <w:pPr>
        <w:tabs>
          <w:tab w:val="left" w:pos="8931"/>
        </w:tabs>
        <w:ind w:firstLine="567"/>
        <w:jc w:val="both"/>
      </w:pPr>
      <w:r w:rsidRPr="00240383">
        <w:t xml:space="preserve">Com amparo no artigo 42, § 1º </w:t>
      </w:r>
      <w:r w:rsidRPr="007F35D3">
        <w:t>da Constituição do Estado, impõe-me o dever de informar a Vossas Excelências</w:t>
      </w:r>
      <w:r>
        <w:t>,</w:t>
      </w:r>
      <w:r w:rsidRPr="007F35D3">
        <w:t xml:space="preserve"> que vetei parcialmente o Projeto de Lei </w:t>
      </w:r>
      <w:r w:rsidRPr="00240383">
        <w:t xml:space="preserve">de iniciativa dessa augusta Assembleia Legislativa, o qual “Cria a ‘Lei Nicolas </w:t>
      </w:r>
      <w:proofErr w:type="spellStart"/>
      <w:r w:rsidRPr="00240383">
        <w:t>Naitz</w:t>
      </w:r>
      <w:proofErr w:type="spellEnd"/>
      <w:r w:rsidRPr="00240383">
        <w:t>’</w:t>
      </w:r>
      <w:r>
        <w:t>,</w:t>
      </w:r>
      <w:r w:rsidRPr="00240383">
        <w:t xml:space="preserve"> em memória às crianças e adolescentes desaparecidos</w:t>
      </w:r>
      <w:r>
        <w:t>,</w:t>
      </w:r>
      <w:r w:rsidRPr="00240383">
        <w:t xml:space="preserve"> a ser instituíd</w:t>
      </w:r>
      <w:r>
        <w:t>a</w:t>
      </w:r>
      <w:r w:rsidRPr="00240383">
        <w:t xml:space="preserve"> </w:t>
      </w:r>
      <w:r>
        <w:t>n</w:t>
      </w:r>
      <w:r w:rsidRPr="00240383">
        <w:t>o dia 22 de maio de cada ano, e dá outras providências.”, encaminhado a este Executivo por meio da Mensagem nº 058/2019 - ALE, de 25 de abril de 2019.</w:t>
      </w:r>
    </w:p>
    <w:p w:rsidR="00AB5290" w:rsidRPr="00240383" w:rsidRDefault="00AB5290" w:rsidP="00AB5290">
      <w:pPr>
        <w:tabs>
          <w:tab w:val="left" w:pos="8931"/>
        </w:tabs>
        <w:ind w:firstLine="567"/>
        <w:jc w:val="both"/>
      </w:pPr>
    </w:p>
    <w:p w:rsidR="00AB5290" w:rsidRPr="00240383" w:rsidRDefault="00AB5290" w:rsidP="00AB5290">
      <w:pPr>
        <w:tabs>
          <w:tab w:val="left" w:pos="8931"/>
        </w:tabs>
        <w:ind w:firstLine="567"/>
        <w:jc w:val="both"/>
        <w:rPr>
          <w:color w:val="000000"/>
        </w:rPr>
      </w:pPr>
      <w:r w:rsidRPr="00240383">
        <w:t xml:space="preserve">Senhores Deputados, o veto parcial ao texto abrange </w:t>
      </w:r>
      <w:r w:rsidRPr="00240383">
        <w:rPr>
          <w:color w:val="000000"/>
        </w:rPr>
        <w:t>o</w:t>
      </w:r>
      <w:r>
        <w:rPr>
          <w:color w:val="000000"/>
        </w:rPr>
        <w:t>s</w:t>
      </w:r>
      <w:r w:rsidRPr="00240383">
        <w:rPr>
          <w:color w:val="000000"/>
        </w:rPr>
        <w:t xml:space="preserve"> artigo</w:t>
      </w:r>
      <w:r>
        <w:rPr>
          <w:color w:val="000000"/>
        </w:rPr>
        <w:t>s</w:t>
      </w:r>
      <w:r w:rsidRPr="00240383">
        <w:rPr>
          <w:color w:val="000000"/>
        </w:rPr>
        <w:t xml:space="preserve"> 2º</w:t>
      </w:r>
      <w:r>
        <w:rPr>
          <w:color w:val="000000"/>
        </w:rPr>
        <w:t xml:space="preserve"> e 3º</w:t>
      </w:r>
      <w:r w:rsidRPr="00240383">
        <w:rPr>
          <w:color w:val="000000"/>
        </w:rPr>
        <w:t xml:space="preserve"> do Autógrafo de Lei nº 15/2019, </w:t>
      </w:r>
      <w:r>
        <w:rPr>
          <w:color w:val="000000"/>
        </w:rPr>
        <w:t xml:space="preserve">25 de abril de 2019, </w:t>
      </w:r>
      <w:r w:rsidRPr="00FE2642">
        <w:rPr>
          <w:i/>
          <w:color w:val="000000"/>
        </w:rPr>
        <w:t xml:space="preserve">in </w:t>
      </w:r>
      <w:proofErr w:type="spellStart"/>
      <w:r w:rsidRPr="00FE2642">
        <w:rPr>
          <w:i/>
          <w:color w:val="000000"/>
        </w:rPr>
        <w:t>verbis</w:t>
      </w:r>
      <w:proofErr w:type="spellEnd"/>
      <w:r>
        <w:rPr>
          <w:color w:val="000000"/>
        </w:rPr>
        <w:t>:</w:t>
      </w:r>
    </w:p>
    <w:p w:rsidR="00AB5290" w:rsidRPr="00240383" w:rsidRDefault="00AB5290" w:rsidP="00AB5290">
      <w:pPr>
        <w:pStyle w:val="textojustificado"/>
        <w:spacing w:before="0" w:beforeAutospacing="0" w:after="0" w:afterAutospacing="0"/>
        <w:ind w:left="2400" w:right="120"/>
        <w:jc w:val="both"/>
        <w:rPr>
          <w:color w:val="000000"/>
        </w:rPr>
      </w:pPr>
      <w:r w:rsidRPr="00240383">
        <w:rPr>
          <w:color w:val="000000"/>
        </w:rPr>
        <w:t> </w:t>
      </w:r>
    </w:p>
    <w:p w:rsidR="00AB5290" w:rsidRDefault="00AB5290" w:rsidP="00AB5290">
      <w:pPr>
        <w:pStyle w:val="textojustificado"/>
        <w:spacing w:before="0" w:beforeAutospacing="0" w:after="0" w:afterAutospacing="0"/>
        <w:ind w:left="2835" w:right="120"/>
        <w:jc w:val="both"/>
        <w:rPr>
          <w:rStyle w:val="Forte"/>
          <w:b w:val="0"/>
          <w:iCs/>
          <w:color w:val="000000"/>
          <w:sz w:val="20"/>
          <w:szCs w:val="20"/>
        </w:rPr>
      </w:pPr>
      <w:r w:rsidRPr="009108C3">
        <w:rPr>
          <w:rStyle w:val="nfase"/>
          <w:color w:val="000000"/>
          <w:sz w:val="20"/>
          <w:szCs w:val="20"/>
        </w:rPr>
        <w:t>Art. 2°. Fica o "Dia das Crianças e dos Adolescentes Desaparecidos" inserido no calendário oficial do Estado de </w:t>
      </w:r>
      <w:r w:rsidRPr="009108C3">
        <w:rPr>
          <w:rStyle w:val="Forte"/>
          <w:iCs/>
          <w:color w:val="000000"/>
          <w:sz w:val="20"/>
          <w:szCs w:val="20"/>
        </w:rPr>
        <w:t>eventos para fins de palestras e eventos alusivos à data.</w:t>
      </w:r>
    </w:p>
    <w:p w:rsidR="00AB5290" w:rsidRDefault="00AB5290" w:rsidP="00AB5290">
      <w:pPr>
        <w:pStyle w:val="textojustificado"/>
        <w:spacing w:before="0" w:beforeAutospacing="0" w:after="0" w:afterAutospacing="0"/>
        <w:ind w:left="2835" w:right="120"/>
        <w:jc w:val="both"/>
        <w:rPr>
          <w:rStyle w:val="Forte"/>
          <w:b w:val="0"/>
          <w:iCs/>
          <w:color w:val="000000"/>
          <w:sz w:val="20"/>
          <w:szCs w:val="20"/>
        </w:rPr>
      </w:pPr>
    </w:p>
    <w:p w:rsidR="00AB5290" w:rsidRPr="007F35D3" w:rsidRDefault="00AB5290" w:rsidP="00AB5290">
      <w:pPr>
        <w:pStyle w:val="paragrafonumeradonivel1"/>
        <w:spacing w:before="0" w:beforeAutospacing="0" w:after="0" w:afterAutospacing="0"/>
        <w:ind w:left="2835" w:right="120"/>
        <w:jc w:val="both"/>
        <w:rPr>
          <w:sz w:val="20"/>
          <w:szCs w:val="20"/>
        </w:rPr>
      </w:pPr>
      <w:r w:rsidRPr="007F35D3">
        <w:rPr>
          <w:sz w:val="20"/>
          <w:szCs w:val="20"/>
        </w:rPr>
        <w:t>Art. 3°. O Chefe do Poder Executivo regulamentará a presente Lei, em todos os aspectos necessários para a sua efetiva aplicação.</w:t>
      </w:r>
    </w:p>
    <w:p w:rsidR="00AB5290" w:rsidRPr="00240383" w:rsidRDefault="00AB5290" w:rsidP="00AB5290">
      <w:pPr>
        <w:tabs>
          <w:tab w:val="left" w:pos="8931"/>
        </w:tabs>
        <w:ind w:firstLine="567"/>
        <w:jc w:val="both"/>
      </w:pPr>
    </w:p>
    <w:p w:rsidR="00AB5290" w:rsidRPr="00240383" w:rsidRDefault="00AB5290" w:rsidP="00AB5290">
      <w:pPr>
        <w:ind w:firstLine="567"/>
        <w:jc w:val="both"/>
        <w:rPr>
          <w:color w:val="000000"/>
        </w:rPr>
      </w:pPr>
      <w:r w:rsidRPr="00240383">
        <w:t xml:space="preserve">Nobres Parlamentares, </w:t>
      </w:r>
      <w:r w:rsidRPr="00240383">
        <w:rPr>
          <w:color w:val="000000"/>
        </w:rPr>
        <w:t>o presente Autógrafo de Lei incube ao Poder Público a obrigação de promover as atividades alusivas à data</w:t>
      </w:r>
      <w:r>
        <w:rPr>
          <w:color w:val="000000"/>
        </w:rPr>
        <w:t>. I</w:t>
      </w:r>
      <w:r w:rsidRPr="00240383">
        <w:rPr>
          <w:color w:val="000000"/>
        </w:rPr>
        <w:t xml:space="preserve">nsta ressaltar que tais atividades </w:t>
      </w:r>
      <w:r>
        <w:rPr>
          <w:color w:val="000000"/>
        </w:rPr>
        <w:t>ocasionam</w:t>
      </w:r>
      <w:r w:rsidRPr="00240383">
        <w:rPr>
          <w:color w:val="000000"/>
        </w:rPr>
        <w:t xml:space="preserve"> despesas, o que vai contra as disposições do inciso I do artigo 167 da Constituição Federal, que dispõe:</w:t>
      </w:r>
    </w:p>
    <w:p w:rsidR="00AB5290" w:rsidRPr="00240383" w:rsidRDefault="00AB5290" w:rsidP="00AB5290">
      <w:pPr>
        <w:shd w:val="clear" w:color="auto" w:fill="FFFFFF"/>
        <w:ind w:left="2832"/>
        <w:jc w:val="both"/>
        <w:rPr>
          <w:color w:val="000000"/>
        </w:rPr>
      </w:pPr>
    </w:p>
    <w:p w:rsidR="00AB5290" w:rsidRPr="00BE43F9" w:rsidRDefault="00AB5290" w:rsidP="00AB5290">
      <w:pPr>
        <w:shd w:val="clear" w:color="auto" w:fill="FFFFFF"/>
        <w:ind w:left="2832"/>
        <w:jc w:val="both"/>
        <w:rPr>
          <w:color w:val="000000"/>
          <w:sz w:val="20"/>
          <w:szCs w:val="20"/>
        </w:rPr>
      </w:pPr>
      <w:r w:rsidRPr="00BE43F9">
        <w:rPr>
          <w:color w:val="000000"/>
          <w:sz w:val="20"/>
          <w:szCs w:val="20"/>
        </w:rPr>
        <w:t>Art. 167. São vedados:</w:t>
      </w:r>
    </w:p>
    <w:p w:rsidR="00AB5290" w:rsidRPr="00BE43F9" w:rsidRDefault="00AB5290" w:rsidP="00AB5290">
      <w:pPr>
        <w:shd w:val="clear" w:color="auto" w:fill="FFFFFF"/>
        <w:ind w:left="2832"/>
        <w:jc w:val="both"/>
        <w:rPr>
          <w:color w:val="000000"/>
          <w:sz w:val="20"/>
          <w:szCs w:val="20"/>
        </w:rPr>
      </w:pPr>
    </w:p>
    <w:p w:rsidR="00AB5290" w:rsidRPr="00BE43F9" w:rsidRDefault="00AB5290" w:rsidP="00AB5290">
      <w:pPr>
        <w:shd w:val="clear" w:color="auto" w:fill="FFFFFF"/>
        <w:ind w:left="2832"/>
        <w:jc w:val="both"/>
        <w:rPr>
          <w:color w:val="000000"/>
          <w:sz w:val="20"/>
          <w:szCs w:val="20"/>
        </w:rPr>
      </w:pPr>
      <w:r w:rsidRPr="00BE43F9">
        <w:rPr>
          <w:color w:val="000000"/>
          <w:sz w:val="20"/>
          <w:szCs w:val="20"/>
        </w:rPr>
        <w:t>I - o início de programas ou projetos não incluídos na lei orçamentária anual;</w:t>
      </w:r>
    </w:p>
    <w:p w:rsidR="00AB5290" w:rsidRPr="00240383" w:rsidRDefault="00AB5290" w:rsidP="00AB5290">
      <w:pPr>
        <w:shd w:val="clear" w:color="auto" w:fill="FFFFFF"/>
        <w:ind w:left="2832"/>
        <w:jc w:val="both"/>
        <w:rPr>
          <w:color w:val="000000"/>
        </w:rPr>
      </w:pPr>
    </w:p>
    <w:p w:rsidR="00AB5290" w:rsidRPr="00240383" w:rsidRDefault="00AB5290" w:rsidP="00AB5290">
      <w:pPr>
        <w:pStyle w:val="paragrafonumeradonivel1"/>
        <w:spacing w:before="0" w:beforeAutospacing="0" w:after="0" w:afterAutospacing="0"/>
        <w:ind w:right="120" w:firstLine="567"/>
        <w:jc w:val="both"/>
        <w:rPr>
          <w:color w:val="000000"/>
        </w:rPr>
      </w:pPr>
      <w:r w:rsidRPr="00240383">
        <w:rPr>
          <w:color w:val="000000"/>
        </w:rPr>
        <w:t>Ademais, a imposição de obrigações ao Poder Executivo implica na violação ao </w:t>
      </w:r>
      <w:r>
        <w:rPr>
          <w:color w:val="000000"/>
        </w:rPr>
        <w:t>P</w:t>
      </w:r>
      <w:r w:rsidRPr="00240383">
        <w:rPr>
          <w:color w:val="000000"/>
        </w:rPr>
        <w:t xml:space="preserve">rincípio da </w:t>
      </w:r>
      <w:r>
        <w:rPr>
          <w:color w:val="000000"/>
        </w:rPr>
        <w:t>S</w:t>
      </w:r>
      <w:r w:rsidRPr="00240383">
        <w:rPr>
          <w:color w:val="000000"/>
        </w:rPr>
        <w:t>eparação d</w:t>
      </w:r>
      <w:r>
        <w:rPr>
          <w:color w:val="000000"/>
        </w:rPr>
        <w:t>os</w:t>
      </w:r>
      <w:r w:rsidRPr="00240383">
        <w:rPr>
          <w:color w:val="000000"/>
        </w:rPr>
        <w:t xml:space="preserve"> </w:t>
      </w:r>
      <w:r>
        <w:rPr>
          <w:color w:val="000000"/>
        </w:rPr>
        <w:t>P</w:t>
      </w:r>
      <w:r w:rsidRPr="00240383">
        <w:rPr>
          <w:color w:val="000000"/>
        </w:rPr>
        <w:t>oderes, consubstanciado no artigo 2°da Carta Magna:</w:t>
      </w:r>
    </w:p>
    <w:p w:rsidR="00AB5290" w:rsidRPr="00240383" w:rsidRDefault="00AB5290" w:rsidP="00AB5290">
      <w:pPr>
        <w:pStyle w:val="paragrafonumeradonivel1"/>
        <w:spacing w:before="0" w:beforeAutospacing="0" w:after="0" w:afterAutospacing="0"/>
        <w:ind w:left="2410" w:right="120"/>
        <w:jc w:val="both"/>
        <w:rPr>
          <w:color w:val="000000"/>
          <w:shd w:val="clear" w:color="auto" w:fill="FFFFFF"/>
        </w:rPr>
      </w:pPr>
    </w:p>
    <w:p w:rsidR="00AB5290" w:rsidRPr="00BE43F9" w:rsidRDefault="00AB5290" w:rsidP="00AB5290">
      <w:pPr>
        <w:pStyle w:val="paragrafonumeradonivel1"/>
        <w:spacing w:before="0" w:beforeAutospacing="0" w:after="0" w:afterAutospacing="0"/>
        <w:ind w:left="2835" w:right="120"/>
        <w:jc w:val="both"/>
        <w:rPr>
          <w:color w:val="000000"/>
          <w:sz w:val="20"/>
          <w:szCs w:val="20"/>
          <w:shd w:val="clear" w:color="auto" w:fill="FFFFFF"/>
        </w:rPr>
      </w:pPr>
      <w:r w:rsidRPr="00BE43F9">
        <w:rPr>
          <w:color w:val="000000"/>
          <w:sz w:val="20"/>
          <w:szCs w:val="20"/>
          <w:shd w:val="clear" w:color="auto" w:fill="FFFFFF"/>
        </w:rPr>
        <w:t>Art. 2º São Poderes da União, independentes e harmônicos entre si, o Legislativo, o Executivo e o Judiciário.</w:t>
      </w:r>
    </w:p>
    <w:p w:rsidR="00AB5290" w:rsidRPr="00240383" w:rsidRDefault="00AB5290" w:rsidP="00AB5290">
      <w:pPr>
        <w:pStyle w:val="paragrafonumeradonivel1"/>
        <w:spacing w:before="0" w:beforeAutospacing="0" w:after="0" w:afterAutospacing="0"/>
        <w:ind w:left="2410" w:right="120"/>
        <w:jc w:val="both"/>
        <w:rPr>
          <w:color w:val="000000"/>
        </w:rPr>
      </w:pPr>
    </w:p>
    <w:p w:rsidR="00AB5290" w:rsidRPr="00240383" w:rsidRDefault="00AB5290" w:rsidP="00AB5290">
      <w:pPr>
        <w:pStyle w:val="paragrafonumeradonivel1"/>
        <w:spacing w:before="0" w:beforeAutospacing="0" w:after="0" w:afterAutospacing="0"/>
        <w:ind w:right="120" w:firstLine="567"/>
        <w:jc w:val="both"/>
        <w:rPr>
          <w:color w:val="000000"/>
        </w:rPr>
      </w:pPr>
      <w:r w:rsidRPr="00240383">
        <w:rPr>
          <w:color w:val="000000"/>
        </w:rPr>
        <w:t xml:space="preserve"> Nesse sentido, por força do princípio da reserva de administração, não pode o Legislativo, por iniciativa própria, aprovar leis que caracterizem ingerência na atividade tipicamente administrativa</w:t>
      </w:r>
      <w:r>
        <w:rPr>
          <w:color w:val="000000"/>
        </w:rPr>
        <w:t xml:space="preserve">. Desta maneira </w:t>
      </w:r>
      <w:r w:rsidRPr="00240383">
        <w:rPr>
          <w:color w:val="000000"/>
        </w:rPr>
        <w:t xml:space="preserve">o TJ-SP </w:t>
      </w:r>
      <w:r>
        <w:rPr>
          <w:color w:val="000000"/>
        </w:rPr>
        <w:t>entende</w:t>
      </w:r>
      <w:r w:rsidRPr="00240383">
        <w:rPr>
          <w:color w:val="000000"/>
        </w:rPr>
        <w:t xml:space="preserve"> pela inconstitucionalidade de Lei que institui data comemorativa com criação de obrigações ao Executivo</w:t>
      </w:r>
      <w:r>
        <w:rPr>
          <w:color w:val="000000"/>
        </w:rPr>
        <w:t>, na ADI</w:t>
      </w:r>
      <w:r w:rsidRPr="00240383">
        <w:rPr>
          <w:color w:val="000000"/>
        </w:rPr>
        <w:t xml:space="preserve"> </w:t>
      </w:r>
      <w:r w:rsidRPr="00571F78">
        <w:rPr>
          <w:rStyle w:val="nfase"/>
          <w:color w:val="000000"/>
        </w:rPr>
        <w:t>21628784720148260000</w:t>
      </w:r>
      <w:r>
        <w:rPr>
          <w:rStyle w:val="nfase"/>
          <w:color w:val="000000"/>
        </w:rPr>
        <w:t>:</w:t>
      </w:r>
    </w:p>
    <w:p w:rsidR="00AB5290" w:rsidRPr="00240383" w:rsidRDefault="00AB5290" w:rsidP="00AB5290">
      <w:pPr>
        <w:pStyle w:val="textojustificado"/>
        <w:spacing w:before="0" w:beforeAutospacing="0" w:after="0" w:afterAutospacing="0"/>
        <w:ind w:left="120" w:right="120"/>
        <w:jc w:val="both"/>
        <w:rPr>
          <w:color w:val="000000"/>
        </w:rPr>
      </w:pPr>
      <w:r w:rsidRPr="00240383">
        <w:rPr>
          <w:color w:val="000000"/>
        </w:rPr>
        <w:t> </w:t>
      </w:r>
    </w:p>
    <w:p w:rsidR="00AB5290" w:rsidRPr="00FE4F02" w:rsidRDefault="00AB5290" w:rsidP="00AB5290">
      <w:pPr>
        <w:pStyle w:val="textojustificado"/>
        <w:spacing w:before="0" w:beforeAutospacing="0" w:after="0" w:afterAutospacing="0"/>
        <w:ind w:left="2835" w:right="120"/>
        <w:jc w:val="both"/>
        <w:rPr>
          <w:i/>
          <w:color w:val="000000"/>
          <w:sz w:val="20"/>
          <w:szCs w:val="20"/>
        </w:rPr>
      </w:pPr>
      <w:r w:rsidRPr="00FE4F02">
        <w:rPr>
          <w:rStyle w:val="nfase"/>
          <w:color w:val="000000"/>
          <w:sz w:val="20"/>
          <w:szCs w:val="20"/>
        </w:rPr>
        <w:t>AÇÃO DIRETA DE INCONSTITUCIONALIDADE. Lei nº 4.751/2014 que inclui no calendário oficia</w:t>
      </w:r>
      <w:r>
        <w:rPr>
          <w:rStyle w:val="nfase"/>
          <w:color w:val="000000"/>
          <w:sz w:val="20"/>
          <w:szCs w:val="20"/>
        </w:rPr>
        <w:t>l de eventos do Município a “</w:t>
      </w:r>
      <w:r w:rsidRPr="00FE4F02">
        <w:rPr>
          <w:rStyle w:val="nfase"/>
          <w:color w:val="000000"/>
          <w:sz w:val="20"/>
          <w:szCs w:val="20"/>
        </w:rPr>
        <w:t>Corrida Ciclística</w:t>
      </w:r>
      <w:r>
        <w:rPr>
          <w:rStyle w:val="nfase"/>
          <w:color w:val="000000"/>
          <w:sz w:val="20"/>
          <w:szCs w:val="20"/>
        </w:rPr>
        <w:t>”</w:t>
      </w:r>
      <w:r w:rsidRPr="00FE4F02">
        <w:rPr>
          <w:rStyle w:val="nfase"/>
          <w:color w:val="000000"/>
          <w:sz w:val="20"/>
          <w:szCs w:val="20"/>
        </w:rPr>
        <w:t>. Norma guerreada que não versou simplesmente sobre a instituição de data comemorativa no calendário oficial do Município, mas, ao revés,</w:t>
      </w:r>
      <w:r w:rsidRPr="00FE4F02">
        <w:rPr>
          <w:rStyle w:val="Forte"/>
          <w:i/>
          <w:iCs/>
          <w:color w:val="000000"/>
          <w:sz w:val="20"/>
          <w:szCs w:val="20"/>
        </w:rPr>
        <w:t> </w:t>
      </w:r>
      <w:r w:rsidRPr="00FE4F02">
        <w:rPr>
          <w:rStyle w:val="Forte"/>
          <w:iCs/>
          <w:color w:val="000000"/>
          <w:sz w:val="20"/>
          <w:szCs w:val="20"/>
        </w:rPr>
        <w:t xml:space="preserve">instituiu evento esportivo com criação de obrigações ao Executivo e despesas ao erário, sem previsão orçamentária e indicação da fonte e custeio. Afronta aos </w:t>
      </w:r>
      <w:proofErr w:type="spellStart"/>
      <w:r w:rsidRPr="00FE4F02">
        <w:rPr>
          <w:rStyle w:val="Forte"/>
          <w:iCs/>
          <w:color w:val="000000"/>
          <w:sz w:val="20"/>
          <w:szCs w:val="20"/>
        </w:rPr>
        <w:t>arts</w:t>
      </w:r>
      <w:proofErr w:type="spellEnd"/>
      <w:r w:rsidRPr="00FE4F02">
        <w:rPr>
          <w:rStyle w:val="Forte"/>
          <w:iCs/>
          <w:color w:val="000000"/>
          <w:sz w:val="20"/>
          <w:szCs w:val="20"/>
        </w:rPr>
        <w:t>. 5º, 47, II e XIV, 25 e 144 da Carta Bandeirante, aplicáveis ao município</w:t>
      </w:r>
      <w:r w:rsidRPr="00FE4F02">
        <w:rPr>
          <w:rStyle w:val="Forte"/>
          <w:i/>
          <w:iCs/>
          <w:color w:val="000000"/>
          <w:sz w:val="20"/>
          <w:szCs w:val="20"/>
        </w:rPr>
        <w:t xml:space="preserve"> </w:t>
      </w:r>
      <w:r w:rsidRPr="00FE4F02">
        <w:rPr>
          <w:rStyle w:val="Forte"/>
          <w:iCs/>
          <w:color w:val="000000"/>
          <w:sz w:val="20"/>
          <w:szCs w:val="20"/>
        </w:rPr>
        <w:t>por força do princípio da simetria constitucional</w:t>
      </w:r>
      <w:r w:rsidRPr="00FE4F02">
        <w:rPr>
          <w:rStyle w:val="Forte"/>
          <w:i/>
          <w:iCs/>
          <w:color w:val="000000"/>
          <w:sz w:val="20"/>
          <w:szCs w:val="20"/>
        </w:rPr>
        <w:t>.</w:t>
      </w:r>
      <w:r w:rsidRPr="00FE4F02">
        <w:rPr>
          <w:rStyle w:val="nfase"/>
          <w:color w:val="000000"/>
          <w:sz w:val="20"/>
          <w:szCs w:val="20"/>
        </w:rPr>
        <w:t> Inconstitucionalidade reconhecida. [...] (TJ-SP - ADI: 21628784720148260000 SP 2162878-47.2014.8.26.0000, Relator: Xavier de Aquino, Data de Julgamento: 11/03/2015, Órgão Especial, Data de Publicação: 16/03/2015).</w:t>
      </w:r>
    </w:p>
    <w:p w:rsidR="00AB5290" w:rsidRPr="00240383" w:rsidRDefault="00AB5290" w:rsidP="00AB5290">
      <w:pPr>
        <w:tabs>
          <w:tab w:val="left" w:pos="8931"/>
        </w:tabs>
        <w:ind w:firstLine="567"/>
        <w:jc w:val="both"/>
        <w:rPr>
          <w:color w:val="000000"/>
        </w:rPr>
      </w:pPr>
    </w:p>
    <w:p w:rsidR="00AB5290" w:rsidRPr="00240383" w:rsidRDefault="00AB5290" w:rsidP="00AB5290">
      <w:pPr>
        <w:tabs>
          <w:tab w:val="left" w:pos="8931"/>
        </w:tabs>
        <w:ind w:firstLine="567"/>
        <w:jc w:val="both"/>
        <w:rPr>
          <w:color w:val="000000"/>
        </w:rPr>
      </w:pPr>
      <w:r w:rsidRPr="00240383">
        <w:rPr>
          <w:color w:val="000000"/>
        </w:rPr>
        <w:t xml:space="preserve"> Por conseguinte, </w:t>
      </w:r>
      <w:r w:rsidRPr="00144799">
        <w:rPr>
          <w:color w:val="000000"/>
        </w:rPr>
        <w:t xml:space="preserve">o </w:t>
      </w:r>
      <w:r>
        <w:rPr>
          <w:color w:val="000000"/>
        </w:rPr>
        <w:t>Autógrafo de Lei</w:t>
      </w:r>
      <w:r w:rsidRPr="00144799">
        <w:rPr>
          <w:color w:val="000000"/>
        </w:rPr>
        <w:t xml:space="preserve">, </w:t>
      </w:r>
      <w:r w:rsidRPr="00240383">
        <w:rPr>
          <w:color w:val="000000"/>
        </w:rPr>
        <w:t xml:space="preserve">não prevê o impacto orçamentário-financeiro que as atividades </w:t>
      </w:r>
      <w:r>
        <w:rPr>
          <w:color w:val="000000"/>
        </w:rPr>
        <w:t xml:space="preserve">elencadas </w:t>
      </w:r>
      <w:r w:rsidRPr="00240383">
        <w:rPr>
          <w:color w:val="000000"/>
        </w:rPr>
        <w:t>ocasionar</w:t>
      </w:r>
      <w:r>
        <w:rPr>
          <w:color w:val="000000"/>
        </w:rPr>
        <w:t>iam</w:t>
      </w:r>
      <w:r w:rsidRPr="00240383">
        <w:rPr>
          <w:color w:val="000000"/>
        </w:rPr>
        <w:t xml:space="preserve"> </w:t>
      </w:r>
      <w:r>
        <w:rPr>
          <w:color w:val="000000"/>
        </w:rPr>
        <w:t>ao Poder Público</w:t>
      </w:r>
      <w:r w:rsidRPr="00240383">
        <w:rPr>
          <w:color w:val="000000"/>
        </w:rPr>
        <w:t xml:space="preserve">, bem como </w:t>
      </w:r>
      <w:r>
        <w:rPr>
          <w:color w:val="000000"/>
        </w:rPr>
        <w:t>não esclarece</w:t>
      </w:r>
      <w:r w:rsidRPr="00240383">
        <w:rPr>
          <w:color w:val="000000"/>
        </w:rPr>
        <w:t xml:space="preserve"> se está condizente com as Leis Orçamentárias</w:t>
      </w:r>
      <w:r>
        <w:rPr>
          <w:color w:val="000000"/>
        </w:rPr>
        <w:t xml:space="preserve">. Quanto ao assunto, oportuno relacionar a </w:t>
      </w:r>
      <w:r w:rsidRPr="00CD128D">
        <w:rPr>
          <w:rStyle w:val="nfase"/>
          <w:color w:val="000000"/>
        </w:rPr>
        <w:t>ADI 994.09.223993-1</w:t>
      </w:r>
      <w:r w:rsidRPr="00240383">
        <w:rPr>
          <w:color w:val="000000"/>
        </w:rPr>
        <w:t>:</w:t>
      </w:r>
    </w:p>
    <w:p w:rsidR="00AB5290" w:rsidRPr="00240383" w:rsidRDefault="00AB5290" w:rsidP="00AB5290">
      <w:pPr>
        <w:pStyle w:val="textojustificado"/>
        <w:spacing w:before="0" w:beforeAutospacing="0" w:after="0" w:afterAutospacing="0"/>
        <w:ind w:left="2400" w:right="120"/>
        <w:jc w:val="both"/>
        <w:rPr>
          <w:color w:val="000000"/>
        </w:rPr>
      </w:pPr>
      <w:r w:rsidRPr="00240383">
        <w:rPr>
          <w:color w:val="000000"/>
        </w:rPr>
        <w:t> </w:t>
      </w:r>
    </w:p>
    <w:p w:rsidR="00AB5290" w:rsidRPr="00BE43F9" w:rsidRDefault="00AB5290" w:rsidP="00AB5290">
      <w:pPr>
        <w:pStyle w:val="textojustificado"/>
        <w:spacing w:before="0" w:beforeAutospacing="0" w:after="0" w:afterAutospacing="0"/>
        <w:ind w:left="2835" w:right="120"/>
        <w:jc w:val="both"/>
        <w:rPr>
          <w:color w:val="000000"/>
          <w:sz w:val="20"/>
          <w:szCs w:val="20"/>
        </w:rPr>
      </w:pPr>
      <w:r w:rsidRPr="00BE43F9">
        <w:rPr>
          <w:rStyle w:val="nfase"/>
          <w:color w:val="000000"/>
          <w:sz w:val="20"/>
          <w:szCs w:val="20"/>
        </w:rPr>
        <w:t xml:space="preserve">AÇÃO DIRETA DE INCONSTITUCIONALIDADE - LEI N° 2.057/09, DO MUNICÍPIO DE LOUVEIRA - AUTORIZA O PODER EXECUTIVO A COMUNICAR O CONTRIBUINTE DEVEDOR DAS CONTAS VENCIDAS E NÃO PAGAS DE ÁGUA, IPTU, ALVARÁ A ISS, NO PRAZO MÁXIMO DE 60 DIAS APÓS O VENCIMENTO – INCONSTITUCIONALIDADE FORMAL E MATERIAL - VÍCIO DE INICIATIVA E VIOLAÇÃO DO PRINCÍPIO DA SEPARAÇÃO DOS PODERES - INVASÃO DE COMPETÊNCIA DO PODER EXECUTIVO - AÇÃO PROCEDENTE. A lei inquinada originou-se de projeto de autoria de vereador e procura criar, a pretexto de ser meramente autorizativa, obrigações e deveres para a Administração Municipal, o que redunda em vício de iniciativa e usurpação de competência do Poder Executivo. Ademais, a Administração Pública não necessita de autorização para desempenhar funções das quais já está imbuída por força de mandamentos constitucionais” (TJSP, ADI 994.09.223993-1, Rel. Des. Artur Marques, </w:t>
      </w:r>
      <w:proofErr w:type="spellStart"/>
      <w:r w:rsidRPr="00BE43F9">
        <w:rPr>
          <w:rStyle w:val="nfase"/>
          <w:color w:val="000000"/>
          <w:sz w:val="20"/>
          <w:szCs w:val="20"/>
        </w:rPr>
        <w:t>v.u</w:t>
      </w:r>
      <w:proofErr w:type="spellEnd"/>
      <w:r w:rsidRPr="00BE43F9">
        <w:rPr>
          <w:rStyle w:val="nfase"/>
          <w:color w:val="000000"/>
          <w:sz w:val="20"/>
          <w:szCs w:val="20"/>
        </w:rPr>
        <w:t>., 19-05-2010).</w:t>
      </w:r>
    </w:p>
    <w:p w:rsidR="00AB5290" w:rsidRPr="00BE43F9" w:rsidRDefault="00AB5290" w:rsidP="00AB5290">
      <w:pPr>
        <w:pStyle w:val="textojustificado"/>
        <w:spacing w:before="0" w:beforeAutospacing="0" w:after="0" w:afterAutospacing="0"/>
        <w:ind w:left="2835" w:right="120"/>
        <w:jc w:val="both"/>
        <w:rPr>
          <w:color w:val="000000"/>
          <w:sz w:val="20"/>
          <w:szCs w:val="20"/>
        </w:rPr>
      </w:pPr>
      <w:r w:rsidRPr="00BE43F9">
        <w:rPr>
          <w:color w:val="000000"/>
          <w:sz w:val="20"/>
          <w:szCs w:val="20"/>
        </w:rPr>
        <w:t> </w:t>
      </w:r>
    </w:p>
    <w:p w:rsidR="00AB5290" w:rsidRPr="007F35D3" w:rsidRDefault="00AB5290" w:rsidP="00AB5290">
      <w:pPr>
        <w:pStyle w:val="paragrafonumeradonivel1"/>
        <w:spacing w:before="0" w:beforeAutospacing="0" w:after="0" w:afterAutospacing="0"/>
        <w:ind w:right="120" w:firstLine="567"/>
        <w:jc w:val="both"/>
      </w:pPr>
      <w:r w:rsidRPr="007F35D3">
        <w:t>No tocante ao artigo 3° da referida matéria, faz-se necessário destacar que os regulamentos de execução decorrem de atribuição explícita do exercício de função normativa ao Poder Executivo</w:t>
      </w:r>
      <w:r>
        <w:t>, c</w:t>
      </w:r>
      <w:r w:rsidRPr="007F35D3">
        <w:t xml:space="preserve">onsoante o previsto no inciso IV do artigo 84 da Constituição Federal, onde o Executivo está autorizado a expedir regulamentos em relação a todas as leis, restando assim, o </w:t>
      </w:r>
      <w:r>
        <w:t xml:space="preserve">referido </w:t>
      </w:r>
      <w:r w:rsidRPr="007F35D3">
        <w:t>artigo 3º maculado de vício:</w:t>
      </w:r>
    </w:p>
    <w:p w:rsidR="00AB5290" w:rsidRDefault="00AB5290" w:rsidP="00AB5290">
      <w:pPr>
        <w:pStyle w:val="paragrafonumeradonivel1"/>
        <w:spacing w:before="0" w:beforeAutospacing="0" w:after="0" w:afterAutospacing="0"/>
        <w:ind w:left="120" w:right="120"/>
        <w:jc w:val="both"/>
        <w:rPr>
          <w:color w:val="FF0000"/>
        </w:rPr>
      </w:pPr>
    </w:p>
    <w:p w:rsidR="00AB5290" w:rsidRPr="00BE43F9" w:rsidRDefault="00AB5290" w:rsidP="00AB5290">
      <w:pPr>
        <w:pStyle w:val="paragrafonumeradonivel1"/>
        <w:spacing w:before="0" w:beforeAutospacing="0" w:after="0" w:afterAutospacing="0"/>
        <w:ind w:left="2835" w:right="120"/>
        <w:jc w:val="both"/>
        <w:rPr>
          <w:color w:val="000000"/>
          <w:sz w:val="20"/>
          <w:szCs w:val="20"/>
          <w:shd w:val="clear" w:color="auto" w:fill="FFFFFF"/>
        </w:rPr>
      </w:pPr>
      <w:r w:rsidRPr="00BE43F9">
        <w:rPr>
          <w:color w:val="000000"/>
          <w:sz w:val="20"/>
          <w:szCs w:val="20"/>
          <w:shd w:val="clear" w:color="auto" w:fill="FFFFFF"/>
        </w:rPr>
        <w:t>Art. 84. Compete privativamente ao Presidente da República:</w:t>
      </w:r>
    </w:p>
    <w:p w:rsidR="00AB5290" w:rsidRDefault="00AB5290" w:rsidP="00AB5290">
      <w:pPr>
        <w:pStyle w:val="paragrafonumeradonivel1"/>
        <w:spacing w:before="0" w:beforeAutospacing="0" w:after="0" w:afterAutospacing="0"/>
        <w:ind w:left="2835" w:right="120"/>
        <w:jc w:val="both"/>
        <w:rPr>
          <w:color w:val="000000"/>
          <w:sz w:val="20"/>
          <w:szCs w:val="20"/>
          <w:shd w:val="clear" w:color="auto" w:fill="FFFFFF"/>
        </w:rPr>
      </w:pPr>
    </w:p>
    <w:p w:rsidR="00AB5290" w:rsidRDefault="00AB5290" w:rsidP="00AB5290">
      <w:pPr>
        <w:pStyle w:val="paragrafonumeradonivel1"/>
        <w:spacing w:before="0" w:beforeAutospacing="0" w:after="0" w:afterAutospacing="0"/>
        <w:ind w:left="2835" w:right="120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</w:t>
      </w:r>
    </w:p>
    <w:p w:rsidR="00AB5290" w:rsidRPr="00BE43F9" w:rsidRDefault="00AB5290" w:rsidP="00AB5290">
      <w:pPr>
        <w:pStyle w:val="paragrafonumeradonivel1"/>
        <w:spacing w:before="0" w:beforeAutospacing="0" w:after="0" w:afterAutospacing="0"/>
        <w:ind w:left="2835" w:right="120"/>
        <w:jc w:val="both"/>
        <w:rPr>
          <w:color w:val="000000"/>
          <w:sz w:val="20"/>
          <w:szCs w:val="20"/>
          <w:shd w:val="clear" w:color="auto" w:fill="FFFFFF"/>
        </w:rPr>
      </w:pPr>
    </w:p>
    <w:p w:rsidR="00AB5290" w:rsidRPr="00BE43F9" w:rsidRDefault="00AB5290" w:rsidP="00AB5290">
      <w:pPr>
        <w:pStyle w:val="paragrafonumeradonivel1"/>
        <w:spacing w:before="0" w:beforeAutospacing="0" w:after="0" w:afterAutospacing="0"/>
        <w:ind w:left="2835" w:right="120"/>
        <w:jc w:val="both"/>
        <w:rPr>
          <w:color w:val="FF0000"/>
          <w:sz w:val="20"/>
          <w:szCs w:val="20"/>
        </w:rPr>
      </w:pPr>
      <w:r w:rsidRPr="00BE43F9">
        <w:rPr>
          <w:color w:val="000000"/>
          <w:sz w:val="20"/>
          <w:szCs w:val="20"/>
          <w:shd w:val="clear" w:color="auto" w:fill="FFFFFF"/>
        </w:rPr>
        <w:t>IV - sancionar, promulgar e fazer publicar as leis, bem como expedir decretos e regulamentos para sua fiel execução;</w:t>
      </w:r>
    </w:p>
    <w:p w:rsidR="00AB5290" w:rsidRPr="00240383" w:rsidRDefault="00AB5290" w:rsidP="00AB5290">
      <w:pPr>
        <w:pStyle w:val="paragrafonumeradonivel1"/>
        <w:spacing w:before="0" w:beforeAutospacing="0" w:after="0" w:afterAutospacing="0"/>
        <w:ind w:left="120" w:right="120"/>
        <w:jc w:val="both"/>
        <w:rPr>
          <w:color w:val="FF0000"/>
        </w:rPr>
      </w:pPr>
    </w:p>
    <w:p w:rsidR="00AB5290" w:rsidRPr="00240383" w:rsidRDefault="00AB5290" w:rsidP="00AB5290">
      <w:pPr>
        <w:shd w:val="clear" w:color="auto" w:fill="FFFFFF"/>
        <w:ind w:firstLine="567"/>
        <w:jc w:val="both"/>
      </w:pPr>
      <w:r w:rsidRPr="00240383">
        <w:t>Ante o exposto, outra medida não se impõe senão a necessidade de veto parcial aos dispositivos mencionados.</w:t>
      </w:r>
    </w:p>
    <w:p w:rsidR="00AB5290" w:rsidRPr="00240383" w:rsidRDefault="00AB5290" w:rsidP="00AB5290">
      <w:pPr>
        <w:shd w:val="clear" w:color="auto" w:fill="FFFFFF"/>
        <w:ind w:firstLine="567"/>
        <w:jc w:val="both"/>
      </w:pPr>
    </w:p>
    <w:p w:rsidR="00AB5290" w:rsidRPr="00240383" w:rsidRDefault="00AB5290" w:rsidP="00AB5290">
      <w:pPr>
        <w:shd w:val="clear" w:color="auto" w:fill="FFFFFF"/>
        <w:ind w:firstLine="567"/>
        <w:jc w:val="both"/>
      </w:pPr>
      <w:r w:rsidRPr="00240383">
        <w:t>Certo de ser honrado com a elevada compreensão de Vossas Excelências, e consequentemente com a pronta aprovação do mencionado veto parcial, antecipo sinceros agradecimentos pelo imprescindível apoio, subscrevendo-me com especial estima e consideração.</w:t>
      </w:r>
    </w:p>
    <w:p w:rsidR="00AB5290" w:rsidRPr="00240383" w:rsidRDefault="00AB5290" w:rsidP="00AB5290">
      <w:pPr>
        <w:tabs>
          <w:tab w:val="left" w:pos="8931"/>
        </w:tabs>
        <w:ind w:firstLine="567"/>
        <w:jc w:val="both"/>
      </w:pPr>
    </w:p>
    <w:p w:rsidR="00AB5290" w:rsidRPr="00240383" w:rsidRDefault="00AB5290" w:rsidP="00AB5290">
      <w:pPr>
        <w:shd w:val="clear" w:color="auto" w:fill="FFFFFF"/>
        <w:ind w:firstLine="567"/>
        <w:jc w:val="both"/>
        <w:rPr>
          <w:color w:val="FF0000"/>
        </w:rPr>
      </w:pPr>
    </w:p>
    <w:p w:rsidR="00AB5290" w:rsidRPr="00240383" w:rsidRDefault="00AB5290" w:rsidP="00AB5290">
      <w:pPr>
        <w:shd w:val="clear" w:color="auto" w:fill="FFFFFF"/>
        <w:ind w:firstLine="567"/>
        <w:jc w:val="both"/>
        <w:rPr>
          <w:color w:val="FF0000"/>
        </w:rPr>
      </w:pPr>
    </w:p>
    <w:p w:rsidR="00AB5290" w:rsidRPr="00240383" w:rsidRDefault="00AB5290" w:rsidP="00AB5290">
      <w:pPr>
        <w:jc w:val="center"/>
      </w:pPr>
      <w:r w:rsidRPr="00240383">
        <w:rPr>
          <w:b/>
          <w:bCs/>
        </w:rPr>
        <w:t>MARCOS JOSÉ ROCHA DOS SANTOS</w:t>
      </w:r>
    </w:p>
    <w:p w:rsidR="00AB5290" w:rsidRPr="00240383" w:rsidRDefault="00AB5290" w:rsidP="00AB5290">
      <w:pPr>
        <w:spacing w:line="235" w:lineRule="auto"/>
        <w:jc w:val="center"/>
      </w:pPr>
      <w:r w:rsidRPr="00240383">
        <w:t>Governador</w:t>
      </w:r>
    </w:p>
    <w:p w:rsidR="00AB5290" w:rsidRDefault="00AB5290" w:rsidP="00643625">
      <w:pPr>
        <w:pStyle w:val="Corpodetex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5290" w:rsidRDefault="00AB5290" w:rsidP="00643625">
      <w:pPr>
        <w:pStyle w:val="Corpodetex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5290" w:rsidRDefault="00AB5290" w:rsidP="00643625">
      <w:pPr>
        <w:pStyle w:val="Corpodetex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5290" w:rsidRDefault="00AB5290" w:rsidP="00643625">
      <w:pPr>
        <w:pStyle w:val="Corpodetex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5290" w:rsidRDefault="00AB5290" w:rsidP="00643625">
      <w:pPr>
        <w:pStyle w:val="Corpodetex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5290" w:rsidRDefault="00AB5290" w:rsidP="00643625">
      <w:pPr>
        <w:pStyle w:val="Corpodetex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5290" w:rsidRDefault="00AB5290" w:rsidP="00643625">
      <w:pPr>
        <w:pStyle w:val="Corpodetex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5290" w:rsidRDefault="00AB5290" w:rsidP="00643625">
      <w:pPr>
        <w:pStyle w:val="Corpodetex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4647" w:rsidRPr="00F21DEE" w:rsidRDefault="00D44647" w:rsidP="00643625">
      <w:pPr>
        <w:pStyle w:val="Corpodetex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21DEE">
        <w:rPr>
          <w:rFonts w:ascii="Times New Roman" w:hAnsi="Times New Roman"/>
          <w:sz w:val="24"/>
          <w:szCs w:val="24"/>
        </w:rPr>
        <w:lastRenderedPageBreak/>
        <w:t>LEI</w:t>
      </w:r>
      <w:r w:rsidR="00FF2832" w:rsidRPr="00F21DEE">
        <w:rPr>
          <w:rFonts w:ascii="Times New Roman" w:hAnsi="Times New Roman"/>
          <w:sz w:val="24"/>
          <w:szCs w:val="24"/>
        </w:rPr>
        <w:t xml:space="preserve"> </w:t>
      </w:r>
      <w:bookmarkStart w:id="2" w:name="OLE_LINK1"/>
      <w:r w:rsidR="00BD4343" w:rsidRPr="00F21DEE">
        <w:rPr>
          <w:rFonts w:ascii="Times New Roman" w:hAnsi="Times New Roman"/>
          <w:sz w:val="24"/>
          <w:szCs w:val="24"/>
        </w:rPr>
        <w:t>N.</w:t>
      </w:r>
      <w:r w:rsidR="00F11AB0" w:rsidRPr="00F21DEE">
        <w:rPr>
          <w:rFonts w:ascii="Times New Roman" w:hAnsi="Times New Roman"/>
          <w:sz w:val="24"/>
          <w:szCs w:val="24"/>
        </w:rPr>
        <w:t xml:space="preserve"> </w:t>
      </w:r>
      <w:r w:rsidR="00C63DBE">
        <w:rPr>
          <w:rFonts w:ascii="Times New Roman" w:hAnsi="Times New Roman"/>
          <w:sz w:val="24"/>
          <w:szCs w:val="24"/>
        </w:rPr>
        <w:t>4.485</w:t>
      </w:r>
      <w:r w:rsidRPr="00F21DEE">
        <w:rPr>
          <w:rFonts w:ascii="Times New Roman" w:hAnsi="Times New Roman"/>
          <w:sz w:val="24"/>
          <w:szCs w:val="24"/>
        </w:rPr>
        <w:t>, DE</w:t>
      </w:r>
      <w:r w:rsidR="00F11AB0" w:rsidRPr="00F21DEE">
        <w:rPr>
          <w:rFonts w:ascii="Times New Roman" w:hAnsi="Times New Roman"/>
          <w:sz w:val="24"/>
          <w:szCs w:val="24"/>
        </w:rPr>
        <w:t xml:space="preserve"> </w:t>
      </w:r>
      <w:r w:rsidR="00C63DBE">
        <w:rPr>
          <w:rFonts w:ascii="Times New Roman" w:hAnsi="Times New Roman"/>
          <w:sz w:val="24"/>
          <w:szCs w:val="24"/>
        </w:rPr>
        <w:t xml:space="preserve">15 </w:t>
      </w:r>
      <w:r w:rsidRPr="00F21DEE">
        <w:rPr>
          <w:rFonts w:ascii="Times New Roman" w:hAnsi="Times New Roman"/>
          <w:sz w:val="24"/>
          <w:szCs w:val="24"/>
        </w:rPr>
        <w:t xml:space="preserve">DE </w:t>
      </w:r>
      <w:r w:rsidR="00F11AB0" w:rsidRPr="00F21DEE">
        <w:rPr>
          <w:rFonts w:ascii="Times New Roman" w:hAnsi="Times New Roman"/>
          <w:sz w:val="24"/>
          <w:szCs w:val="24"/>
        </w:rPr>
        <w:t>MAIO</w:t>
      </w:r>
      <w:r w:rsidR="00093AB6" w:rsidRPr="00F21DEE">
        <w:rPr>
          <w:rFonts w:ascii="Times New Roman" w:hAnsi="Times New Roman"/>
          <w:sz w:val="24"/>
          <w:szCs w:val="24"/>
        </w:rPr>
        <w:t xml:space="preserve"> DE 2019</w:t>
      </w:r>
      <w:r w:rsidRPr="00F21DEE">
        <w:rPr>
          <w:rFonts w:ascii="Times New Roman" w:hAnsi="Times New Roman"/>
          <w:sz w:val="24"/>
          <w:szCs w:val="24"/>
        </w:rPr>
        <w:t>.</w:t>
      </w:r>
      <w:bookmarkEnd w:id="2"/>
    </w:p>
    <w:p w:rsidR="00F11AB0" w:rsidRPr="00F21DEE" w:rsidRDefault="00F11AB0" w:rsidP="00643625">
      <w:pPr>
        <w:ind w:firstLine="567"/>
        <w:jc w:val="both"/>
        <w:rPr>
          <w:i/>
        </w:rPr>
      </w:pPr>
    </w:p>
    <w:p w:rsidR="0018751E" w:rsidRPr="00F21DEE" w:rsidRDefault="00643625" w:rsidP="00643625">
      <w:pPr>
        <w:ind w:left="5103"/>
        <w:jc w:val="both"/>
      </w:pPr>
      <w:r w:rsidRPr="00F21DEE">
        <w:t xml:space="preserve">Cria a </w:t>
      </w:r>
      <w:r w:rsidR="007F11F3">
        <w:t xml:space="preserve">“Lei Nicolas </w:t>
      </w:r>
      <w:proofErr w:type="spellStart"/>
      <w:r w:rsidR="007F11F3">
        <w:t>Naitz</w:t>
      </w:r>
      <w:proofErr w:type="spellEnd"/>
      <w:r w:rsidR="007F11F3">
        <w:t>”</w:t>
      </w:r>
      <w:r w:rsidR="00B572AA">
        <w:t>,</w:t>
      </w:r>
      <w:r w:rsidRPr="00F21DEE">
        <w:t xml:space="preserve"> em memória às crianças e adolescentes desaparecidos</w:t>
      </w:r>
      <w:r w:rsidR="00B572AA">
        <w:t>,</w:t>
      </w:r>
      <w:r w:rsidRPr="00F21DEE">
        <w:t xml:space="preserve"> a ser instituíd</w:t>
      </w:r>
      <w:r w:rsidR="00B572AA">
        <w:t>a</w:t>
      </w:r>
      <w:r w:rsidRPr="00F21DEE">
        <w:t xml:space="preserve"> </w:t>
      </w:r>
      <w:r w:rsidR="00B572AA">
        <w:t>n</w:t>
      </w:r>
      <w:r w:rsidRPr="00F21DEE">
        <w:t>o dia 22 de maio de cada ano, e dá outras providências.</w:t>
      </w:r>
    </w:p>
    <w:p w:rsidR="00D44647" w:rsidRPr="00F21DEE" w:rsidRDefault="00D44647" w:rsidP="00643625">
      <w:pPr>
        <w:ind w:firstLine="567"/>
        <w:jc w:val="both"/>
      </w:pPr>
    </w:p>
    <w:p w:rsidR="00D44647" w:rsidRPr="00F21DEE" w:rsidRDefault="00D44647" w:rsidP="00643625">
      <w:pPr>
        <w:ind w:firstLine="567"/>
      </w:pPr>
      <w:r w:rsidRPr="00F21DEE">
        <w:t>O GOVERNADOR DO ESTADO DE RONDÔNIA:</w:t>
      </w:r>
    </w:p>
    <w:p w:rsidR="00D44647" w:rsidRPr="00F21DEE" w:rsidRDefault="00D44647" w:rsidP="00643625">
      <w:pPr>
        <w:ind w:firstLine="567"/>
        <w:jc w:val="both"/>
      </w:pPr>
      <w:r w:rsidRPr="00F21DEE">
        <w:t>Faço saber que a Assembleia Legislativa decreta e eu sanciono a seguinte Lei:</w:t>
      </w:r>
    </w:p>
    <w:p w:rsidR="00D44647" w:rsidRPr="00F21DEE" w:rsidRDefault="00D44647" w:rsidP="00643625">
      <w:pPr>
        <w:ind w:firstLine="567"/>
        <w:jc w:val="both"/>
      </w:pPr>
    </w:p>
    <w:p w:rsidR="00643625" w:rsidRPr="00F21DEE" w:rsidRDefault="00643625" w:rsidP="00643625">
      <w:pPr>
        <w:ind w:firstLine="567"/>
        <w:jc w:val="both"/>
      </w:pPr>
      <w:r w:rsidRPr="00F21DEE">
        <w:t xml:space="preserve">Art. 1º. </w:t>
      </w:r>
      <w:r w:rsidR="004F7BFC" w:rsidRPr="00F21DEE">
        <w:t>Fica criada a “</w:t>
      </w:r>
      <w:r w:rsidR="000601DF">
        <w:t>L</w:t>
      </w:r>
      <w:r w:rsidR="004F7BFC" w:rsidRPr="00F21DEE">
        <w:t xml:space="preserve">ei Nicolas </w:t>
      </w:r>
      <w:proofErr w:type="spellStart"/>
      <w:r w:rsidR="004F7BFC" w:rsidRPr="00F21DEE">
        <w:t>Naitz</w:t>
      </w:r>
      <w:proofErr w:type="spellEnd"/>
      <w:r w:rsidR="004F7BFC" w:rsidRPr="00F21DEE">
        <w:t>”</w:t>
      </w:r>
      <w:r w:rsidR="0062340A">
        <w:t>,</w:t>
      </w:r>
      <w:r w:rsidRPr="00F21DEE">
        <w:t xml:space="preserve"> que institui o dia 22 de maio de cada ano</w:t>
      </w:r>
      <w:r w:rsidR="0062340A">
        <w:t>,</w:t>
      </w:r>
      <w:r w:rsidRPr="00F21DEE">
        <w:t xml:space="preserve"> como dia alusivo à memória das crianças e adolescentes desaparecidos.</w:t>
      </w:r>
    </w:p>
    <w:p w:rsidR="00643625" w:rsidRPr="00F21DEE" w:rsidRDefault="00643625" w:rsidP="00643625">
      <w:pPr>
        <w:ind w:firstLine="567"/>
        <w:jc w:val="both"/>
      </w:pPr>
    </w:p>
    <w:p w:rsidR="00643625" w:rsidRPr="00F21DEE" w:rsidRDefault="00643625" w:rsidP="00643625">
      <w:pPr>
        <w:ind w:firstLine="567"/>
        <w:jc w:val="both"/>
      </w:pPr>
      <w:r w:rsidRPr="00F21DEE">
        <w:t>Parágrafo único. A data memorativa, objeto desta Lei, não implicará decretação de feriado.</w:t>
      </w:r>
    </w:p>
    <w:p w:rsidR="00643625" w:rsidRPr="00F21DEE" w:rsidRDefault="00643625" w:rsidP="00643625">
      <w:pPr>
        <w:ind w:firstLine="567"/>
        <w:jc w:val="both"/>
      </w:pPr>
    </w:p>
    <w:p w:rsidR="00643625" w:rsidRPr="006855A7" w:rsidRDefault="00643625" w:rsidP="00643625">
      <w:pPr>
        <w:ind w:firstLine="567"/>
        <w:jc w:val="both"/>
        <w:rPr>
          <w:b/>
        </w:rPr>
      </w:pPr>
      <w:r w:rsidRPr="00344E4F">
        <w:t xml:space="preserve">Art. 2º. </w:t>
      </w:r>
      <w:r w:rsidR="00BC765C" w:rsidRPr="00BC765C">
        <w:t>Fica o “Dia das Crianças e dos</w:t>
      </w:r>
      <w:r w:rsidR="00736B8B">
        <w:t xml:space="preserve"> Adolescentes De</w:t>
      </w:r>
      <w:r w:rsidR="004F15A0">
        <w:t>saparecidos” inserido no calendário oficial do Estado de eventos para fins de palestras e event</w:t>
      </w:r>
      <w:r w:rsidR="006855A7">
        <w:t xml:space="preserve">os alusivos à data. </w:t>
      </w:r>
      <w:r w:rsidR="006855A7">
        <w:rPr>
          <w:b/>
        </w:rPr>
        <w:t>(Artigo ve</w:t>
      </w:r>
      <w:r w:rsidR="00CA328E">
        <w:rPr>
          <w:b/>
        </w:rPr>
        <w:t>tado pelo Governador do Estado, mantido</w:t>
      </w:r>
      <w:r w:rsidR="00344E4F">
        <w:rPr>
          <w:b/>
        </w:rPr>
        <w:t xml:space="preserve"> pela Assembleia Legislativa e</w:t>
      </w:r>
      <w:r w:rsidR="006855A7">
        <w:rPr>
          <w:b/>
        </w:rPr>
        <w:t xml:space="preserve"> </w:t>
      </w:r>
      <w:r w:rsidR="00344E4F">
        <w:rPr>
          <w:b/>
        </w:rPr>
        <w:t>publicado no DIOF de</w:t>
      </w:r>
      <w:r w:rsidR="006855A7">
        <w:rPr>
          <w:b/>
        </w:rPr>
        <w:t xml:space="preserve"> 2</w:t>
      </w:r>
      <w:r w:rsidR="00344E4F">
        <w:rPr>
          <w:b/>
        </w:rPr>
        <w:t>8</w:t>
      </w:r>
      <w:r w:rsidR="00CA328E">
        <w:rPr>
          <w:b/>
        </w:rPr>
        <w:t>/08/</w:t>
      </w:r>
      <w:r w:rsidR="006855A7">
        <w:rPr>
          <w:b/>
        </w:rPr>
        <w:t>2019)</w:t>
      </w:r>
    </w:p>
    <w:p w:rsidR="00643625" w:rsidRPr="00BC765C" w:rsidRDefault="00643625" w:rsidP="00643625">
      <w:pPr>
        <w:ind w:firstLine="567"/>
        <w:jc w:val="both"/>
      </w:pPr>
    </w:p>
    <w:p w:rsidR="00643625" w:rsidRDefault="00032CBF" w:rsidP="00643625">
      <w:pPr>
        <w:ind w:firstLine="567"/>
        <w:jc w:val="both"/>
      </w:pPr>
      <w:r w:rsidRPr="006051B3">
        <w:t>Art. 3º. O Chefe do Poder Executivo regulamentará a presente Lei, em todos os aspectos necessários para a sua efetiva aplicação</w:t>
      </w:r>
      <w:r>
        <w:t>.</w:t>
      </w:r>
      <w:r w:rsidRPr="00032CBF">
        <w:rPr>
          <w:b/>
        </w:rPr>
        <w:t xml:space="preserve"> </w:t>
      </w:r>
      <w:r>
        <w:rPr>
          <w:b/>
        </w:rPr>
        <w:t>(Artigo vetado pelo Governador do Estado, mantido pela Assembleia Legislativa e publicado no DIOF de 28/08/2019)</w:t>
      </w:r>
      <w:bookmarkStart w:id="3" w:name="_GoBack"/>
      <w:bookmarkEnd w:id="3"/>
    </w:p>
    <w:p w:rsidR="00032CBF" w:rsidRPr="00032CBF" w:rsidRDefault="00032CBF" w:rsidP="00643625">
      <w:pPr>
        <w:ind w:firstLine="567"/>
        <w:jc w:val="both"/>
      </w:pPr>
    </w:p>
    <w:p w:rsidR="00643625" w:rsidRPr="00F21DEE" w:rsidRDefault="00643625" w:rsidP="00643625">
      <w:pPr>
        <w:ind w:firstLine="567"/>
        <w:jc w:val="both"/>
      </w:pPr>
      <w:r w:rsidRPr="00032CBF">
        <w:t xml:space="preserve">Art. 4º. </w:t>
      </w:r>
      <w:r w:rsidRPr="00F21DEE">
        <w:t>Fica revogada a Lei nº 2.327, de 14 de junho de 2010.</w:t>
      </w:r>
    </w:p>
    <w:p w:rsidR="00643625" w:rsidRPr="00F21DEE" w:rsidRDefault="00643625" w:rsidP="00643625">
      <w:pPr>
        <w:ind w:firstLine="567"/>
        <w:jc w:val="both"/>
      </w:pPr>
    </w:p>
    <w:p w:rsidR="00643625" w:rsidRPr="00F21DEE" w:rsidRDefault="00643625" w:rsidP="00643625">
      <w:pPr>
        <w:ind w:firstLine="567"/>
        <w:jc w:val="both"/>
      </w:pPr>
      <w:r w:rsidRPr="00F21DEE">
        <w:t>Art. 5º. Esta Lei entra em vigor na data de sua publicação.</w:t>
      </w:r>
    </w:p>
    <w:p w:rsidR="00D44647" w:rsidRPr="00F21DEE" w:rsidRDefault="00D44647" w:rsidP="00643625">
      <w:pPr>
        <w:ind w:firstLine="567"/>
        <w:jc w:val="both"/>
      </w:pPr>
    </w:p>
    <w:p w:rsidR="00093AB6" w:rsidRPr="00F21DEE" w:rsidRDefault="00093AB6" w:rsidP="0064362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DEE">
        <w:rPr>
          <w:rFonts w:ascii="Times New Roman" w:hAnsi="Times New Roman" w:cs="Times New Roman"/>
          <w:sz w:val="24"/>
          <w:szCs w:val="24"/>
        </w:rPr>
        <w:t>Palácio do Governo do Estado de Rondônia, em</w:t>
      </w:r>
      <w:r w:rsidR="00C63DBE">
        <w:rPr>
          <w:rFonts w:ascii="Times New Roman" w:hAnsi="Times New Roman" w:cs="Times New Roman"/>
          <w:sz w:val="24"/>
          <w:szCs w:val="24"/>
        </w:rPr>
        <w:t xml:space="preserve"> 15 </w:t>
      </w:r>
      <w:r w:rsidRPr="00F21DEE">
        <w:rPr>
          <w:rFonts w:ascii="Times New Roman" w:hAnsi="Times New Roman" w:cs="Times New Roman"/>
          <w:sz w:val="24"/>
          <w:szCs w:val="24"/>
        </w:rPr>
        <w:t xml:space="preserve">de </w:t>
      </w:r>
      <w:r w:rsidR="000A686E" w:rsidRPr="00F21DEE">
        <w:rPr>
          <w:rFonts w:ascii="Times New Roman" w:hAnsi="Times New Roman" w:cs="Times New Roman"/>
          <w:sz w:val="24"/>
          <w:szCs w:val="24"/>
        </w:rPr>
        <w:t>maio</w:t>
      </w:r>
      <w:r w:rsidRPr="00F21DEE">
        <w:rPr>
          <w:rFonts w:ascii="Times New Roman" w:hAnsi="Times New Roman" w:cs="Times New Roman"/>
          <w:sz w:val="24"/>
          <w:szCs w:val="24"/>
        </w:rPr>
        <w:t xml:space="preserve"> de 2019, 131º da República.</w:t>
      </w:r>
    </w:p>
    <w:p w:rsidR="00093AB6" w:rsidRPr="00F21DEE" w:rsidRDefault="00093AB6" w:rsidP="0064362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DEE">
        <w:rPr>
          <w:rFonts w:ascii="Times New Roman" w:hAnsi="Times New Roman" w:cs="Times New Roman"/>
          <w:sz w:val="24"/>
          <w:szCs w:val="24"/>
        </w:rPr>
        <w:t> </w:t>
      </w:r>
    </w:p>
    <w:p w:rsidR="00093AB6" w:rsidRPr="00F21DEE" w:rsidRDefault="00093AB6" w:rsidP="0064362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DEE">
        <w:rPr>
          <w:rFonts w:ascii="Times New Roman" w:hAnsi="Times New Roman" w:cs="Times New Roman"/>
          <w:sz w:val="24"/>
          <w:szCs w:val="24"/>
        </w:rPr>
        <w:t> </w:t>
      </w:r>
    </w:p>
    <w:p w:rsidR="00643625" w:rsidRPr="00F21DEE" w:rsidRDefault="00643625" w:rsidP="0064362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3AB6" w:rsidRPr="00F21DEE" w:rsidRDefault="00093AB6" w:rsidP="00A7157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DEE">
        <w:rPr>
          <w:rFonts w:ascii="Times New Roman" w:hAnsi="Times New Roman" w:cs="Times New Roman"/>
          <w:b/>
          <w:sz w:val="24"/>
          <w:szCs w:val="24"/>
        </w:rPr>
        <w:t>MARCOS JOSÉ ROCHA DOS SANTOS</w:t>
      </w:r>
    </w:p>
    <w:p w:rsidR="00861403" w:rsidRPr="00F21DEE" w:rsidRDefault="00093AB6" w:rsidP="00A7157A">
      <w:pPr>
        <w:jc w:val="center"/>
      </w:pPr>
      <w:r w:rsidRPr="00F21DEE">
        <w:t>Governador</w:t>
      </w:r>
    </w:p>
    <w:p w:rsidR="00861403" w:rsidRPr="00F21DEE" w:rsidRDefault="00861403" w:rsidP="00A7157A">
      <w:pPr>
        <w:jc w:val="center"/>
      </w:pPr>
    </w:p>
    <w:p w:rsidR="00861403" w:rsidRPr="00F21DEE" w:rsidRDefault="00861403" w:rsidP="00A7157A">
      <w:pPr>
        <w:jc w:val="center"/>
      </w:pPr>
    </w:p>
    <w:bookmarkEnd w:id="0"/>
    <w:bookmarkEnd w:id="1"/>
    <w:p w:rsidR="00C146AC" w:rsidRPr="00F21DEE" w:rsidRDefault="00C146AC" w:rsidP="00643625">
      <w:pPr>
        <w:ind w:firstLine="567"/>
      </w:pPr>
    </w:p>
    <w:p w:rsidR="00861403" w:rsidRPr="00F21DEE" w:rsidRDefault="00861403" w:rsidP="00643625">
      <w:pPr>
        <w:ind w:firstLine="567"/>
        <w:jc w:val="center"/>
      </w:pPr>
    </w:p>
    <w:sectPr w:rsidR="00861403" w:rsidRPr="00F21DEE" w:rsidSect="00643625">
      <w:headerReference w:type="default" r:id="rId6"/>
      <w:footerReference w:type="default" r:id="rId7"/>
      <w:pgSz w:w="11906" w:h="16838"/>
      <w:pgMar w:top="1134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647" w:rsidRDefault="00D44647" w:rsidP="00D44647">
      <w:r>
        <w:separator/>
      </w:r>
    </w:p>
  </w:endnote>
  <w:endnote w:type="continuationSeparator" w:id="0">
    <w:p w:rsidR="00D44647" w:rsidRDefault="00D44647" w:rsidP="00D4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51E" w:rsidRDefault="001875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647" w:rsidRDefault="00D44647" w:rsidP="00D44647">
      <w:r>
        <w:separator/>
      </w:r>
    </w:p>
  </w:footnote>
  <w:footnote w:type="continuationSeparator" w:id="0">
    <w:p w:rsidR="00D44647" w:rsidRDefault="00D44647" w:rsidP="00D44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647" w:rsidRPr="002F3930" w:rsidRDefault="00D44647" w:rsidP="00D44647">
    <w:pPr>
      <w:tabs>
        <w:tab w:val="left" w:pos="10350"/>
      </w:tabs>
      <w:ind w:right="-60"/>
      <w:jc w:val="center"/>
      <w:rPr>
        <w:rFonts w:eastAsia="SimSun" w:cs="Mangal"/>
        <w:kern w:val="3"/>
        <w:lang w:eastAsia="zh-CN" w:bidi="hi-IN"/>
      </w:rPr>
    </w:pPr>
    <w:r w:rsidRPr="002F3930">
      <w:rPr>
        <w:rFonts w:eastAsia="SimSun" w:cs="Mangal"/>
        <w:b/>
        <w:kern w:val="3"/>
        <w:lang w:eastAsia="zh-CN" w:bidi="hi-IN"/>
      </w:rPr>
      <w:object w:dxaOrig="1260" w:dyaOrig="14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1in;visibility:visible" o:ole="">
          <v:imagedata r:id="rId1" o:title=""/>
        </v:shape>
        <o:OLEObject Type="Embed" ProgID="Word.Picture.8" ShapeID="_x0000_i1025" DrawAspect="Content" ObjectID="_1628666713" r:id="rId2"/>
      </w:object>
    </w:r>
  </w:p>
  <w:p w:rsidR="00D44647" w:rsidRPr="002F3930" w:rsidRDefault="00D44647" w:rsidP="00D44647">
    <w:pPr>
      <w:widowControl w:val="0"/>
      <w:suppressAutoHyphens/>
      <w:autoSpaceDN w:val="0"/>
      <w:jc w:val="center"/>
      <w:textAlignment w:val="baseline"/>
      <w:rPr>
        <w:rFonts w:eastAsia="SimSun" w:cs="Mangal"/>
        <w:b/>
        <w:kern w:val="3"/>
        <w:lang w:eastAsia="zh-CN" w:bidi="hi-IN"/>
      </w:rPr>
    </w:pPr>
    <w:r w:rsidRPr="002F3930">
      <w:rPr>
        <w:rFonts w:eastAsia="SimSun" w:cs="Mangal"/>
        <w:b/>
        <w:kern w:val="3"/>
        <w:lang w:eastAsia="zh-CN" w:bidi="hi-IN"/>
      </w:rPr>
      <w:t>GOVERNO DO ESTADO DE RONDÔNIA</w:t>
    </w:r>
  </w:p>
  <w:p w:rsidR="00D44647" w:rsidRPr="002F3930" w:rsidRDefault="00D44647" w:rsidP="00D44647">
    <w:pPr>
      <w:widowControl w:val="0"/>
      <w:suppressLineNumbers/>
      <w:tabs>
        <w:tab w:val="center" w:pos="4819"/>
        <w:tab w:val="right" w:pos="9638"/>
      </w:tabs>
      <w:suppressAutoHyphens/>
      <w:autoSpaceDN w:val="0"/>
      <w:jc w:val="center"/>
      <w:textAlignment w:val="baseline"/>
      <w:rPr>
        <w:rFonts w:eastAsia="SimSun" w:cs="Mangal"/>
        <w:b/>
        <w:kern w:val="3"/>
        <w:lang w:eastAsia="zh-CN" w:bidi="hi-IN"/>
      </w:rPr>
    </w:pPr>
    <w:r w:rsidRPr="002F3930">
      <w:rPr>
        <w:rFonts w:eastAsia="SimSun" w:cs="Mangal"/>
        <w:b/>
        <w:kern w:val="3"/>
        <w:lang w:eastAsia="zh-CN" w:bidi="hi-IN"/>
      </w:rPr>
      <w:t>GOVERNADORIA</w:t>
    </w:r>
  </w:p>
  <w:p w:rsidR="00D44647" w:rsidRDefault="00D446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47"/>
    <w:rsid w:val="00032CBF"/>
    <w:rsid w:val="000601DF"/>
    <w:rsid w:val="00093AB6"/>
    <w:rsid w:val="000A686E"/>
    <w:rsid w:val="00165163"/>
    <w:rsid w:val="0018751E"/>
    <w:rsid w:val="001C36B4"/>
    <w:rsid w:val="00306685"/>
    <w:rsid w:val="00313FC1"/>
    <w:rsid w:val="00344E4F"/>
    <w:rsid w:val="00376A08"/>
    <w:rsid w:val="0040145B"/>
    <w:rsid w:val="00420C14"/>
    <w:rsid w:val="004F15A0"/>
    <w:rsid w:val="004F7BFC"/>
    <w:rsid w:val="005C33A6"/>
    <w:rsid w:val="005E50BA"/>
    <w:rsid w:val="0062340A"/>
    <w:rsid w:val="006406D6"/>
    <w:rsid w:val="00643625"/>
    <w:rsid w:val="006811DB"/>
    <w:rsid w:val="006855A7"/>
    <w:rsid w:val="0069027A"/>
    <w:rsid w:val="00703005"/>
    <w:rsid w:val="00736B8B"/>
    <w:rsid w:val="007B289A"/>
    <w:rsid w:val="007F11F3"/>
    <w:rsid w:val="00861403"/>
    <w:rsid w:val="008D6B40"/>
    <w:rsid w:val="009264F6"/>
    <w:rsid w:val="00976611"/>
    <w:rsid w:val="00A609A4"/>
    <w:rsid w:val="00A7157A"/>
    <w:rsid w:val="00AB5290"/>
    <w:rsid w:val="00B572AA"/>
    <w:rsid w:val="00B846A9"/>
    <w:rsid w:val="00BC765C"/>
    <w:rsid w:val="00BC7EAF"/>
    <w:rsid w:val="00BD4343"/>
    <w:rsid w:val="00C146AC"/>
    <w:rsid w:val="00C63DBE"/>
    <w:rsid w:val="00C90E9C"/>
    <w:rsid w:val="00CA328E"/>
    <w:rsid w:val="00D44647"/>
    <w:rsid w:val="00D64767"/>
    <w:rsid w:val="00DC3DA9"/>
    <w:rsid w:val="00E475E6"/>
    <w:rsid w:val="00E7223F"/>
    <w:rsid w:val="00ED3895"/>
    <w:rsid w:val="00F11AB0"/>
    <w:rsid w:val="00F21DEE"/>
    <w:rsid w:val="00F418F5"/>
    <w:rsid w:val="00F536D2"/>
    <w:rsid w:val="00FC0F5E"/>
    <w:rsid w:val="00FD4EED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  <w15:docId w15:val="{1B987DE8-1AD1-4EF6-965C-3EE5EC9A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D44647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44647"/>
    <w:rPr>
      <w:rFonts w:ascii="CG Times" w:eastAsia="Times New Roman" w:hAnsi="CG Times" w:cs="Times New Roman"/>
      <w:sz w:val="28"/>
      <w:szCs w:val="20"/>
      <w:lang w:eastAsia="pt-BR"/>
    </w:rPr>
  </w:style>
  <w:style w:type="paragraph" w:customStyle="1" w:styleId="Textopr-formatado">
    <w:name w:val="Texto pré-formatado"/>
    <w:basedOn w:val="Normal"/>
    <w:rsid w:val="00D44647"/>
    <w:pPr>
      <w:widowControl w:val="0"/>
      <w:suppressAutoHyphens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D446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6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46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6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75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51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extbody">
    <w:name w:val="Text body"/>
    <w:basedOn w:val="Normal"/>
    <w:rsid w:val="001C36B4"/>
    <w:pPr>
      <w:suppressAutoHyphens/>
      <w:autoSpaceDN w:val="0"/>
      <w:spacing w:after="120"/>
      <w:textAlignment w:val="baseline"/>
    </w:pPr>
    <w:rPr>
      <w:kern w:val="3"/>
      <w:lang w:val="en-US" w:eastAsia="ar-SA"/>
    </w:rPr>
  </w:style>
  <w:style w:type="paragraph" w:styleId="SemEspaamento">
    <w:name w:val="No Spacing"/>
    <w:uiPriority w:val="1"/>
    <w:qFormat/>
    <w:rsid w:val="00093AB6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AB5290"/>
    <w:rPr>
      <w:b/>
      <w:bCs/>
    </w:rPr>
  </w:style>
  <w:style w:type="character" w:styleId="nfase">
    <w:name w:val="Emphasis"/>
    <w:basedOn w:val="Fontepargpadro"/>
    <w:uiPriority w:val="20"/>
    <w:qFormat/>
    <w:rsid w:val="00AB5290"/>
    <w:rPr>
      <w:i/>
      <w:iCs/>
    </w:rPr>
  </w:style>
  <w:style w:type="paragraph" w:customStyle="1" w:styleId="paragrafonumeradonivel1">
    <w:name w:val="paragrafo_numerado_nivel1"/>
    <w:basedOn w:val="Normal"/>
    <w:rsid w:val="00AB5290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AB52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1010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Jannine de Souza Zanato Boa Sorte</dc:creator>
  <cp:keywords/>
  <dc:description/>
  <cp:lastModifiedBy>VANESSA FRANCIS DA SILVA CORDEIRO</cp:lastModifiedBy>
  <cp:revision>21</cp:revision>
  <cp:lastPrinted>2019-05-06T14:30:00Z</cp:lastPrinted>
  <dcterms:created xsi:type="dcterms:W3CDTF">2019-05-06T14:24:00Z</dcterms:created>
  <dcterms:modified xsi:type="dcterms:W3CDTF">2019-08-30T14:39:00Z</dcterms:modified>
</cp:coreProperties>
</file>