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57" w:rsidRPr="00CE0C57" w:rsidRDefault="00CE0C57" w:rsidP="00CE0C5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N.</w:t>
      </w:r>
      <w:r w:rsidR="00913BB0">
        <w:rPr>
          <w:rFonts w:ascii="Times New Roman" w:hAnsi="Times New Roman"/>
          <w:sz w:val="24"/>
          <w:szCs w:val="24"/>
        </w:rPr>
        <w:t xml:space="preserve"> 4.312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DE </w:t>
      </w:r>
      <w:r w:rsidR="00785A1F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DE JUNHO</w:t>
      </w:r>
      <w:r w:rsidR="00FC2ED8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2018.</w:t>
      </w:r>
    </w:p>
    <w:p w:rsidR="00CE0C57" w:rsidRPr="00CE0C57" w:rsidRDefault="00CE0C57" w:rsidP="00CE0C57">
      <w:pPr>
        <w:ind w:left="5103"/>
        <w:jc w:val="both"/>
      </w:pPr>
    </w:p>
    <w:p w:rsidR="00CE0C57" w:rsidRPr="00CE0C57" w:rsidRDefault="00CE0C57" w:rsidP="00CE0C57">
      <w:pPr>
        <w:ind w:left="5103"/>
        <w:jc w:val="both"/>
      </w:pPr>
      <w:r w:rsidRPr="00CE0C57">
        <w:t>Acrescenta código ao Quadro das Fontes/Destinações de Recursos disposto no § 9º do artigo 5º da Lei nº 4.112, de 17 de julho de 2017, que “Dispõe sobre as Diretrizes para a elaboração da Lei Orçamentária de 2018.”.</w:t>
      </w:r>
    </w:p>
    <w:p w:rsidR="00CE0C57" w:rsidRPr="00CE0C57" w:rsidRDefault="00CE0C57" w:rsidP="00CE0C57">
      <w:pPr>
        <w:ind w:left="5103"/>
        <w:jc w:val="both"/>
      </w:pPr>
    </w:p>
    <w:p w:rsidR="00CE0C57" w:rsidRPr="007153EE" w:rsidRDefault="00CE0C57" w:rsidP="00CE0C57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>O GOVERNADOR DO ESTADO DE RONDÔNIA:</w:t>
      </w:r>
    </w:p>
    <w:p w:rsidR="00CE0C57" w:rsidRPr="007153EE" w:rsidRDefault="00CE0C57" w:rsidP="00CE0C57">
      <w:pPr>
        <w:tabs>
          <w:tab w:val="left" w:pos="567"/>
        </w:tabs>
        <w:ind w:firstLine="567"/>
        <w:jc w:val="both"/>
      </w:pPr>
      <w:r w:rsidRPr="007153EE">
        <w:t>Faço saber que a Assembleia Legislativa decreta e eu sanciono a seguinte Lei:</w:t>
      </w:r>
    </w:p>
    <w:p w:rsidR="00CE0C57" w:rsidRPr="00CE0C57" w:rsidRDefault="00CE0C57" w:rsidP="00CE0C57">
      <w:pPr>
        <w:tabs>
          <w:tab w:val="left" w:pos="3045"/>
        </w:tabs>
        <w:ind w:firstLine="561"/>
        <w:jc w:val="both"/>
      </w:pPr>
      <w:r>
        <w:tab/>
      </w:r>
    </w:p>
    <w:p w:rsidR="00CE0C57" w:rsidRPr="00CE0C57" w:rsidRDefault="00CE0C57" w:rsidP="00CE0C57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CE0C57">
        <w:rPr>
          <w:color w:val="000000"/>
        </w:rPr>
        <w:t xml:space="preserve">Art. 1º. Fica acrescentado ao Quadro </w:t>
      </w:r>
      <w:r w:rsidRPr="00CE0C57">
        <w:t>das Fontes/Destinações de Recursos</w:t>
      </w:r>
      <w:r w:rsidRPr="00CE0C57">
        <w:rPr>
          <w:color w:val="000000"/>
        </w:rPr>
        <w:t xml:space="preserve"> disposto no § 9º do artigo 5º da Lei nº 4.112, de 17 de julho de 2017, que “Dispõe </w:t>
      </w:r>
      <w:r w:rsidRPr="00CE0C57">
        <w:t>sobre as Diretrizes para a elaboração da Lei Orçamentária de 2018</w:t>
      </w:r>
      <w:r w:rsidRPr="00CE0C57">
        <w:rPr>
          <w:color w:val="000000"/>
        </w:rPr>
        <w:t>.”, o código a seguir:</w:t>
      </w:r>
    </w:p>
    <w:p w:rsidR="00CE0C57" w:rsidRPr="00CE0C57" w:rsidRDefault="00CE0C57" w:rsidP="00CE0C57">
      <w:pPr>
        <w:ind w:firstLine="567"/>
        <w:jc w:val="both"/>
        <w:rPr>
          <w:color w:val="000000"/>
        </w:rPr>
      </w:pPr>
    </w:p>
    <w:p w:rsidR="00CE0C57" w:rsidRPr="00CE0C57" w:rsidRDefault="00CE0C57" w:rsidP="00CE0C57">
      <w:pPr>
        <w:ind w:firstLine="567"/>
        <w:jc w:val="both"/>
        <w:rPr>
          <w:color w:val="000000"/>
        </w:rPr>
      </w:pPr>
      <w:r w:rsidRPr="00CE0C57">
        <w:rPr>
          <w:color w:val="000000"/>
        </w:rPr>
        <w:t>“Art. 5º. ........................................................................................................................</w:t>
      </w:r>
      <w:r>
        <w:rPr>
          <w:color w:val="000000"/>
        </w:rPr>
        <w:t>..........................</w:t>
      </w:r>
    </w:p>
    <w:p w:rsidR="00CE0C57" w:rsidRPr="00CE0C57" w:rsidRDefault="00CE0C57" w:rsidP="00CE0C57">
      <w:pPr>
        <w:ind w:firstLine="567"/>
        <w:jc w:val="both"/>
        <w:rPr>
          <w:color w:val="000000"/>
        </w:rPr>
      </w:pPr>
    </w:p>
    <w:p w:rsidR="00CE0C57" w:rsidRPr="00CE0C57" w:rsidRDefault="00CE0C57" w:rsidP="00CE0C57">
      <w:pPr>
        <w:ind w:firstLine="567"/>
        <w:jc w:val="both"/>
        <w:rPr>
          <w:color w:val="000000"/>
        </w:rPr>
      </w:pPr>
      <w:r w:rsidRPr="00CE0C57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CE0C57" w:rsidRPr="00CE0C57" w:rsidRDefault="00CE0C57" w:rsidP="00CE0C57">
      <w:pPr>
        <w:ind w:firstLine="567"/>
        <w:jc w:val="both"/>
        <w:rPr>
          <w:color w:val="000000"/>
        </w:rPr>
      </w:pPr>
    </w:p>
    <w:p w:rsidR="0049462B" w:rsidRDefault="00CE0C57" w:rsidP="0049462B">
      <w:pPr>
        <w:ind w:firstLine="567"/>
        <w:jc w:val="both"/>
        <w:rPr>
          <w:color w:val="000000"/>
        </w:rPr>
      </w:pPr>
      <w:r w:rsidRPr="00CE0C57">
        <w:rPr>
          <w:color w:val="000000"/>
        </w:rPr>
        <w:t>§ 9º. ..............................................................................................................................</w:t>
      </w:r>
      <w:r>
        <w:rPr>
          <w:color w:val="000000"/>
        </w:rPr>
        <w:t>..........................</w:t>
      </w:r>
    </w:p>
    <w:p w:rsidR="0049462B" w:rsidRDefault="0049462B" w:rsidP="0049462B">
      <w:pPr>
        <w:ind w:firstLine="567"/>
        <w:jc w:val="both"/>
        <w:rPr>
          <w:color w:val="000000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851"/>
      </w:tblGrid>
      <w:tr w:rsidR="0049462B" w:rsidRPr="00CE0C57" w:rsidTr="0049462B">
        <w:tc>
          <w:tcPr>
            <w:tcW w:w="788" w:type="dxa"/>
          </w:tcPr>
          <w:p w:rsidR="0049462B" w:rsidRPr="00CE0C57" w:rsidRDefault="0049462B" w:rsidP="00B26EF3">
            <w:pPr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>48</w:t>
            </w:r>
          </w:p>
        </w:tc>
        <w:tc>
          <w:tcPr>
            <w:tcW w:w="8851" w:type="dxa"/>
          </w:tcPr>
          <w:p w:rsidR="0049462B" w:rsidRPr="00CE0C57" w:rsidRDefault="0049462B" w:rsidP="00B26EF3">
            <w:pPr>
              <w:jc w:val="both"/>
              <w:rPr>
                <w:color w:val="000000"/>
              </w:rPr>
            </w:pPr>
            <w:r w:rsidRPr="00CE0C57">
              <w:rPr>
                <w:color w:val="000000"/>
              </w:rPr>
              <w:t xml:space="preserve">Recursos de Desvinculação de Receita </w:t>
            </w:r>
            <w:r>
              <w:rPr>
                <w:color w:val="000000"/>
              </w:rPr>
              <w:t>–</w:t>
            </w:r>
            <w:r w:rsidRPr="00CE0C57">
              <w:rPr>
                <w:color w:val="000000"/>
              </w:rPr>
              <w:t xml:space="preserve"> EC nº 93/2016</w:t>
            </w:r>
          </w:p>
        </w:tc>
      </w:tr>
    </w:tbl>
    <w:p w:rsidR="0049462B" w:rsidRPr="00CE0C57" w:rsidRDefault="0049462B" w:rsidP="0049462B">
      <w:pPr>
        <w:jc w:val="right"/>
        <w:rPr>
          <w:color w:val="000000"/>
        </w:rPr>
      </w:pPr>
      <w:r>
        <w:rPr>
          <w:color w:val="000000"/>
        </w:rPr>
        <w:t>”</w:t>
      </w:r>
    </w:p>
    <w:p w:rsidR="00BD6964" w:rsidRDefault="00BD6964" w:rsidP="00CE0C57">
      <w:pPr>
        <w:ind w:firstLine="567"/>
        <w:jc w:val="both"/>
        <w:rPr>
          <w:color w:val="000000"/>
          <w:spacing w:val="-2"/>
        </w:rPr>
      </w:pPr>
    </w:p>
    <w:p w:rsidR="00CE0C57" w:rsidRPr="00CE0C57" w:rsidRDefault="00CE0C57" w:rsidP="00CE0C57">
      <w:pPr>
        <w:ind w:firstLine="567"/>
        <w:jc w:val="both"/>
        <w:rPr>
          <w:spacing w:val="-2"/>
        </w:rPr>
      </w:pPr>
      <w:r w:rsidRPr="00CE0C57">
        <w:rPr>
          <w:color w:val="000000"/>
          <w:spacing w:val="-2"/>
        </w:rPr>
        <w:t xml:space="preserve">Art. 2º. </w:t>
      </w:r>
      <w:r w:rsidRPr="00CE0C57">
        <w:rPr>
          <w:spacing w:val="-2"/>
        </w:rPr>
        <w:t>Esta Lei entra em vigor na data de sua publicação, com efeitos a contar de 1º de janeiro de 2018.</w:t>
      </w:r>
    </w:p>
    <w:p w:rsidR="00CE0C57" w:rsidRDefault="00CE0C57" w:rsidP="00CE0C57">
      <w:pPr>
        <w:ind w:firstLine="567"/>
        <w:jc w:val="both"/>
      </w:pPr>
    </w:p>
    <w:p w:rsidR="00CE0C57" w:rsidRPr="007153EE" w:rsidRDefault="00CE0C57" w:rsidP="00CE0C57">
      <w:pPr>
        <w:ind w:firstLine="567"/>
        <w:jc w:val="both"/>
      </w:pPr>
      <w:r w:rsidRPr="007153EE">
        <w:t xml:space="preserve">Palácio do Governo do Estado de Rondônia, em </w:t>
      </w:r>
      <w:r w:rsidR="00785A1F">
        <w:t>25</w:t>
      </w:r>
      <w:r>
        <w:t xml:space="preserve"> </w:t>
      </w:r>
      <w:r w:rsidRPr="007153EE">
        <w:t xml:space="preserve">de </w:t>
      </w:r>
      <w:r w:rsidR="00125A74">
        <w:t>junho</w:t>
      </w:r>
      <w:r>
        <w:t xml:space="preserve"> de 2018, 130º</w:t>
      </w:r>
      <w:r w:rsidRPr="007153EE">
        <w:t xml:space="preserve"> da República.  </w:t>
      </w:r>
    </w:p>
    <w:p w:rsidR="00CE0C57" w:rsidRPr="007153EE" w:rsidRDefault="00CE0C57" w:rsidP="00CE0C57">
      <w:pPr>
        <w:tabs>
          <w:tab w:val="left" w:pos="284"/>
        </w:tabs>
        <w:ind w:firstLine="557"/>
        <w:jc w:val="both"/>
      </w:pPr>
    </w:p>
    <w:p w:rsidR="00CE0C57" w:rsidRPr="007153EE" w:rsidRDefault="00CE0C57" w:rsidP="00CE0C57">
      <w:pPr>
        <w:tabs>
          <w:tab w:val="left" w:pos="284"/>
        </w:tabs>
        <w:ind w:firstLine="557"/>
        <w:jc w:val="both"/>
      </w:pPr>
    </w:p>
    <w:p w:rsidR="00CE0C57" w:rsidRPr="007153EE" w:rsidRDefault="00CE0C57" w:rsidP="00CE0C57">
      <w:pPr>
        <w:tabs>
          <w:tab w:val="left" w:pos="284"/>
        </w:tabs>
        <w:ind w:firstLine="557"/>
        <w:jc w:val="both"/>
      </w:pPr>
    </w:p>
    <w:p w:rsidR="00CE0C57" w:rsidRPr="007153EE" w:rsidRDefault="00CE0C57" w:rsidP="00CE0C57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CE0C57" w:rsidRPr="00CE0C57" w:rsidRDefault="00CE0C57" w:rsidP="00CE0C57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3EE">
        <w:rPr>
          <w:rFonts w:ascii="Times New Roman" w:hAnsi="Times New Roman"/>
          <w:sz w:val="24"/>
          <w:szCs w:val="24"/>
        </w:rPr>
        <w:t>Governador</w:t>
      </w:r>
    </w:p>
    <w:sectPr w:rsidR="00CE0C57" w:rsidRPr="00CE0C57" w:rsidSect="00CE0C57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57" w:rsidRDefault="00CE0C57" w:rsidP="00CE0C57">
      <w:r>
        <w:separator/>
      </w:r>
    </w:p>
  </w:endnote>
  <w:endnote w:type="continuationSeparator" w:id="0">
    <w:p w:rsidR="00CE0C57" w:rsidRDefault="00CE0C57" w:rsidP="00C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57" w:rsidRDefault="00CE0C57" w:rsidP="00CE0C57">
      <w:r>
        <w:separator/>
      </w:r>
    </w:p>
  </w:footnote>
  <w:footnote w:type="continuationSeparator" w:id="0">
    <w:p w:rsidR="00CE0C57" w:rsidRDefault="00CE0C57" w:rsidP="00C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7" w:rsidRPr="00CE0C57" w:rsidRDefault="00CE0C57" w:rsidP="00CE0C57">
    <w:pPr>
      <w:ind w:right="-1"/>
      <w:jc w:val="center"/>
      <w:rPr>
        <w:b/>
      </w:rPr>
    </w:pPr>
    <w:r w:rsidRPr="00CE0C5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91434531" r:id="rId2"/>
      </w:object>
    </w:r>
  </w:p>
  <w:p w:rsidR="00CE0C57" w:rsidRPr="00CE0C57" w:rsidRDefault="00CE0C57" w:rsidP="00CE0C57">
    <w:pPr>
      <w:ind w:right="-1"/>
      <w:jc w:val="center"/>
      <w:rPr>
        <w:b/>
      </w:rPr>
    </w:pPr>
    <w:r w:rsidRPr="00CE0C57">
      <w:rPr>
        <w:b/>
      </w:rPr>
      <w:t>GOVERNO DO ESTADO DE RONDÔNIA</w:t>
    </w:r>
  </w:p>
  <w:p w:rsidR="00CE0C57" w:rsidRDefault="00CE0C57" w:rsidP="00CE0C57">
    <w:pPr>
      <w:pStyle w:val="Cabealho"/>
      <w:ind w:right="-1"/>
      <w:jc w:val="center"/>
      <w:rPr>
        <w:b/>
      </w:rPr>
    </w:pPr>
    <w:r w:rsidRPr="00CE0C57">
      <w:rPr>
        <w:b/>
      </w:rPr>
      <w:t>GOVERNADORIA</w:t>
    </w:r>
  </w:p>
  <w:p w:rsidR="00CE0C57" w:rsidRPr="00CE0C57" w:rsidRDefault="00CE0C57" w:rsidP="00CE0C57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7"/>
    <w:rsid w:val="00125A74"/>
    <w:rsid w:val="002771C4"/>
    <w:rsid w:val="00332A71"/>
    <w:rsid w:val="0049462B"/>
    <w:rsid w:val="0056139B"/>
    <w:rsid w:val="00785A1F"/>
    <w:rsid w:val="0085156B"/>
    <w:rsid w:val="00913BB0"/>
    <w:rsid w:val="00BD6964"/>
    <w:rsid w:val="00CE0C57"/>
    <w:rsid w:val="00D05863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0C84A5F-2781-4921-86A6-C5E9F6A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E0C5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E0C5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0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0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CE0C5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 Sanatana Barbosa</dc:creator>
  <cp:keywords/>
  <dc:description/>
  <cp:lastModifiedBy>Maria Auxiliadora dos Santos</cp:lastModifiedBy>
  <cp:revision>9</cp:revision>
  <cp:lastPrinted>2018-06-21T14:06:00Z</cp:lastPrinted>
  <dcterms:created xsi:type="dcterms:W3CDTF">2018-06-21T13:43:00Z</dcterms:created>
  <dcterms:modified xsi:type="dcterms:W3CDTF">2018-06-25T16:22:00Z</dcterms:modified>
</cp:coreProperties>
</file>