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63" w:rsidRDefault="00A53A63" w:rsidP="00A53A63">
      <w:pPr>
        <w:pStyle w:val="Ttulo1"/>
        <w:keepNext w:val="0"/>
        <w:widowControl w:val="0"/>
        <w:spacing w:line="240" w:lineRule="auto"/>
        <w:ind w:left="0" w:firstLine="0"/>
        <w:jc w:val="center"/>
        <w:rPr>
          <w:b w:val="0"/>
          <w:szCs w:val="24"/>
        </w:rPr>
      </w:pPr>
      <w:r w:rsidRPr="005F56BD">
        <w:rPr>
          <w:b w:val="0"/>
          <w:szCs w:val="24"/>
        </w:rPr>
        <w:t>LEI</w:t>
      </w:r>
      <w:r>
        <w:rPr>
          <w:b w:val="0"/>
          <w:szCs w:val="24"/>
        </w:rPr>
        <w:t xml:space="preserve"> </w:t>
      </w:r>
      <w:r w:rsidRPr="005F56BD">
        <w:rPr>
          <w:b w:val="0"/>
          <w:szCs w:val="24"/>
        </w:rPr>
        <w:t>N.</w:t>
      </w:r>
      <w:r>
        <w:rPr>
          <w:b w:val="0"/>
          <w:szCs w:val="24"/>
        </w:rPr>
        <w:t xml:space="preserve"> </w:t>
      </w:r>
      <w:r w:rsidR="00EC5998">
        <w:rPr>
          <w:b w:val="0"/>
          <w:szCs w:val="24"/>
        </w:rPr>
        <w:t>4.248</w:t>
      </w:r>
      <w:r>
        <w:rPr>
          <w:b w:val="0"/>
          <w:szCs w:val="24"/>
        </w:rPr>
        <w:t xml:space="preserve">, </w:t>
      </w:r>
      <w:r w:rsidRPr="005F56BD">
        <w:rPr>
          <w:b w:val="0"/>
          <w:szCs w:val="24"/>
        </w:rPr>
        <w:t>DE</w:t>
      </w:r>
      <w:r w:rsidR="00EC5998">
        <w:rPr>
          <w:b w:val="0"/>
          <w:szCs w:val="24"/>
        </w:rPr>
        <w:t xml:space="preserve"> 6</w:t>
      </w:r>
      <w:r>
        <w:rPr>
          <w:b w:val="0"/>
          <w:szCs w:val="24"/>
        </w:rPr>
        <w:t xml:space="preserve"> D</w:t>
      </w:r>
      <w:r w:rsidRPr="005F56BD">
        <w:rPr>
          <w:b w:val="0"/>
          <w:szCs w:val="24"/>
        </w:rPr>
        <w:t>E</w:t>
      </w:r>
      <w:r>
        <w:rPr>
          <w:b w:val="0"/>
          <w:szCs w:val="24"/>
        </w:rPr>
        <w:t xml:space="preserve"> ABRIL </w:t>
      </w:r>
      <w:r w:rsidRPr="005F56BD">
        <w:rPr>
          <w:b w:val="0"/>
          <w:szCs w:val="24"/>
        </w:rPr>
        <w:t>DE 201</w:t>
      </w:r>
      <w:r>
        <w:rPr>
          <w:b w:val="0"/>
          <w:szCs w:val="24"/>
        </w:rPr>
        <w:t>8</w:t>
      </w:r>
      <w:r w:rsidRPr="005F56BD">
        <w:rPr>
          <w:b w:val="0"/>
          <w:szCs w:val="24"/>
        </w:rPr>
        <w:t>.</w:t>
      </w:r>
    </w:p>
    <w:p w:rsidR="003401AB" w:rsidRDefault="00A03D31" w:rsidP="00A03D31">
      <w:pPr>
        <w:pStyle w:val="Corpodetexto"/>
        <w:spacing w:line="240" w:lineRule="auto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Alterações:</w:t>
      </w:r>
    </w:p>
    <w:p w:rsidR="00A03D31" w:rsidRDefault="000643D7" w:rsidP="00A03D31">
      <w:pPr>
        <w:pStyle w:val="Corpodetexto"/>
        <w:spacing w:line="240" w:lineRule="auto"/>
        <w:rPr>
          <w:rFonts w:ascii="Times New Roman" w:hAnsi="Times New Roman"/>
          <w:b/>
          <w:sz w:val="24"/>
          <w:szCs w:val="26"/>
        </w:rPr>
      </w:pPr>
      <w:hyperlink r:id="rId7" w:history="1">
        <w:r w:rsidR="00A03D31" w:rsidRPr="000643D7">
          <w:rPr>
            <w:rStyle w:val="Hyperlink"/>
            <w:rFonts w:ascii="Times New Roman" w:hAnsi="Times New Roman"/>
            <w:b/>
            <w:sz w:val="24"/>
            <w:szCs w:val="26"/>
          </w:rPr>
          <w:t>Alterado pela Lei Complementar n. 1.036, de 18/09/2019</w:t>
        </w:r>
      </w:hyperlink>
      <w:bookmarkStart w:id="0" w:name="_GoBack"/>
      <w:bookmarkEnd w:id="0"/>
      <w:r w:rsidR="00A03D31">
        <w:rPr>
          <w:rFonts w:ascii="Times New Roman" w:hAnsi="Times New Roman"/>
          <w:b/>
          <w:sz w:val="24"/>
          <w:szCs w:val="26"/>
        </w:rPr>
        <w:t>.</w:t>
      </w:r>
    </w:p>
    <w:p w:rsidR="00A03D31" w:rsidRPr="00A53A63" w:rsidRDefault="00A03D31" w:rsidP="00A03D31">
      <w:pPr>
        <w:pStyle w:val="Corpodetexto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3401AB" w:rsidRPr="00A53A63" w:rsidRDefault="003401AB" w:rsidP="00A53A63">
      <w:pPr>
        <w:ind w:left="4820"/>
        <w:jc w:val="both"/>
        <w:rPr>
          <w:b/>
          <w:szCs w:val="26"/>
        </w:rPr>
      </w:pPr>
      <w:r w:rsidRPr="00A53A63">
        <w:rPr>
          <w:szCs w:val="26"/>
        </w:rPr>
        <w:t>Dispõe sobre a concessão de aumento de vencimento básico aos Profissionais da Educação Básica da Secretaria de Estado da Educação - SEDUC, e dá outras providências.</w:t>
      </w:r>
    </w:p>
    <w:p w:rsidR="003401AB" w:rsidRPr="00A53A63" w:rsidRDefault="003401AB" w:rsidP="003401AB">
      <w:pPr>
        <w:ind w:left="5103"/>
        <w:jc w:val="both"/>
        <w:rPr>
          <w:szCs w:val="26"/>
        </w:rPr>
      </w:pPr>
    </w:p>
    <w:p w:rsidR="005A5AA2" w:rsidRPr="008C5CEE" w:rsidRDefault="005A5AA2" w:rsidP="005A5AA2">
      <w:pPr>
        <w:pStyle w:val="xl27"/>
        <w:widowControl w:val="0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8C5CEE">
        <w:rPr>
          <w:rFonts w:ascii="Times New Roman" w:eastAsia="Times New Roman" w:hAnsi="Times New Roman" w:cs="Times New Roman"/>
        </w:rPr>
        <w:t>O GOVERNADOR DO ESTADO DE RONDÔNIA:</w:t>
      </w:r>
    </w:p>
    <w:p w:rsidR="005A5AA2" w:rsidRPr="008C5CEE" w:rsidRDefault="005A5AA2" w:rsidP="005A5AA2">
      <w:pPr>
        <w:widowControl w:val="0"/>
        <w:ind w:firstLine="567"/>
        <w:jc w:val="both"/>
      </w:pPr>
      <w:r w:rsidRPr="008C5CEE">
        <w:t>Faço saber que a Assembleia Legislativa decreta e eu sanciono a seguinte Lei:</w:t>
      </w:r>
    </w:p>
    <w:p w:rsidR="005A5AA2" w:rsidRDefault="005A5AA2" w:rsidP="003401AB">
      <w:pPr>
        <w:kinsoku w:val="0"/>
        <w:overflowPunct w:val="0"/>
        <w:ind w:firstLine="567"/>
        <w:jc w:val="both"/>
        <w:textAlignment w:val="baseline"/>
        <w:rPr>
          <w:color w:val="000000"/>
          <w:szCs w:val="26"/>
        </w:rPr>
      </w:pPr>
    </w:p>
    <w:p w:rsidR="003401AB" w:rsidRPr="006C2D85" w:rsidRDefault="003401AB" w:rsidP="003401AB">
      <w:pPr>
        <w:kinsoku w:val="0"/>
        <w:overflowPunct w:val="0"/>
        <w:ind w:firstLine="567"/>
        <w:jc w:val="both"/>
        <w:textAlignment w:val="baseline"/>
        <w:rPr>
          <w:b/>
          <w:color w:val="000000"/>
          <w:szCs w:val="26"/>
        </w:rPr>
      </w:pPr>
      <w:r w:rsidRPr="005C01EF">
        <w:rPr>
          <w:strike/>
          <w:color w:val="000000"/>
          <w:szCs w:val="26"/>
        </w:rPr>
        <w:t>Art. 1º. Fica instituído, a partir de junho de 2018, que o vencimento inicial dos profissionais do magistério será o valor do Piso Salarial Profissional Nacional estabelecido pela Lei Federal nº 11.738, de 16 de julho de 2008, sendo este valor proporcional à jornada de trabalho e Classe.</w:t>
      </w:r>
      <w:r w:rsidR="006C2D85">
        <w:rPr>
          <w:color w:val="000000"/>
          <w:szCs w:val="26"/>
        </w:rPr>
        <w:t xml:space="preserve"> </w:t>
      </w:r>
      <w:r w:rsidR="006C2D85">
        <w:rPr>
          <w:b/>
          <w:color w:val="000000"/>
          <w:szCs w:val="26"/>
        </w:rPr>
        <w:t>(Revogado pela Lei Complementar n. 1.036, de 18/09/2019)</w:t>
      </w:r>
    </w:p>
    <w:p w:rsidR="003401AB" w:rsidRPr="00A53A63" w:rsidRDefault="003401AB" w:rsidP="003401AB">
      <w:pPr>
        <w:kinsoku w:val="0"/>
        <w:overflowPunct w:val="0"/>
        <w:ind w:firstLine="567"/>
        <w:jc w:val="both"/>
        <w:textAlignment w:val="baseline"/>
        <w:rPr>
          <w:color w:val="000000"/>
          <w:szCs w:val="26"/>
        </w:rPr>
      </w:pPr>
    </w:p>
    <w:p w:rsidR="003401AB" w:rsidRPr="00A53A63" w:rsidRDefault="003401AB" w:rsidP="003401AB">
      <w:pPr>
        <w:kinsoku w:val="0"/>
        <w:overflowPunct w:val="0"/>
        <w:ind w:firstLine="567"/>
        <w:jc w:val="both"/>
        <w:textAlignment w:val="baseline"/>
        <w:rPr>
          <w:color w:val="000000"/>
          <w:szCs w:val="26"/>
        </w:rPr>
      </w:pPr>
      <w:r w:rsidRPr="00A53A63">
        <w:rPr>
          <w:color w:val="000000"/>
          <w:szCs w:val="26"/>
        </w:rPr>
        <w:t xml:space="preserve">Art. 2º. Fica estabelecido o valor R$ 1.000,00 (um mil reais) do vencimento-base dos Técnicos Educacionais. </w:t>
      </w:r>
    </w:p>
    <w:p w:rsidR="003401AB" w:rsidRPr="00A53A63" w:rsidRDefault="003401AB" w:rsidP="003401AB">
      <w:pPr>
        <w:kinsoku w:val="0"/>
        <w:overflowPunct w:val="0"/>
        <w:ind w:firstLine="567"/>
        <w:jc w:val="both"/>
        <w:textAlignment w:val="baseline"/>
        <w:rPr>
          <w:color w:val="000000"/>
          <w:szCs w:val="26"/>
        </w:rPr>
      </w:pPr>
    </w:p>
    <w:p w:rsidR="003401AB" w:rsidRPr="005C01EF" w:rsidRDefault="003401AB" w:rsidP="003401AB">
      <w:pPr>
        <w:kinsoku w:val="0"/>
        <w:overflowPunct w:val="0"/>
        <w:ind w:firstLine="567"/>
        <w:jc w:val="both"/>
        <w:textAlignment w:val="baseline"/>
        <w:rPr>
          <w:strike/>
          <w:color w:val="000000"/>
          <w:szCs w:val="26"/>
        </w:rPr>
      </w:pPr>
      <w:r w:rsidRPr="005C01EF">
        <w:rPr>
          <w:strike/>
          <w:color w:val="000000"/>
          <w:szCs w:val="26"/>
        </w:rPr>
        <w:t>Art. 3º. Os recursos necessários à execução do disposto nesta Lei correrão por conta da dotação orçamentária consignada no Orçamento da Secretaria de Estado da Educação - SEDUC.</w:t>
      </w:r>
      <w:r w:rsidR="005C01EF" w:rsidRPr="005C01EF">
        <w:rPr>
          <w:b/>
          <w:color w:val="000000"/>
          <w:szCs w:val="26"/>
        </w:rPr>
        <w:t xml:space="preserve"> </w:t>
      </w:r>
      <w:r w:rsidR="005C01EF">
        <w:rPr>
          <w:b/>
          <w:color w:val="000000"/>
          <w:szCs w:val="26"/>
        </w:rPr>
        <w:t>(Revogado pela Lei Complementar n. 1.036, de 18/09/2019)</w:t>
      </w:r>
    </w:p>
    <w:p w:rsidR="003401AB" w:rsidRPr="005C01EF" w:rsidRDefault="003401AB" w:rsidP="003401AB">
      <w:pPr>
        <w:kinsoku w:val="0"/>
        <w:overflowPunct w:val="0"/>
        <w:ind w:firstLine="567"/>
        <w:jc w:val="both"/>
        <w:textAlignment w:val="baseline"/>
        <w:rPr>
          <w:strike/>
          <w:color w:val="000000"/>
          <w:szCs w:val="26"/>
        </w:rPr>
      </w:pPr>
    </w:p>
    <w:p w:rsidR="00AC3585" w:rsidRPr="005C01EF" w:rsidRDefault="00AC3585" w:rsidP="00AC3585">
      <w:pPr>
        <w:ind w:firstLine="567"/>
        <w:jc w:val="both"/>
        <w:rPr>
          <w:strike/>
          <w:szCs w:val="26"/>
        </w:rPr>
      </w:pPr>
      <w:r w:rsidRPr="005C01EF">
        <w:rPr>
          <w:strike/>
          <w:szCs w:val="26"/>
        </w:rPr>
        <w:t>§ 1º. Sem prejuízo das disposições constitucionais e legais, para efeito de cumprimento do disposto neste artigo, poderão ser destinados no exercício financeiro de 2019, R$ 20.000.000,00 (vinte milhões de reais), provenientes de recursos de emendas parlamentares do Poder Legislativo.</w:t>
      </w:r>
      <w:r w:rsidR="005C01EF" w:rsidRPr="005C01EF">
        <w:rPr>
          <w:b/>
          <w:color w:val="000000"/>
          <w:szCs w:val="26"/>
        </w:rPr>
        <w:t xml:space="preserve"> </w:t>
      </w:r>
      <w:r w:rsidR="005C01EF">
        <w:rPr>
          <w:b/>
          <w:color w:val="000000"/>
          <w:szCs w:val="26"/>
        </w:rPr>
        <w:t>(Revogado pela Lei Complementar n. 1.036, de 18/09/2019)</w:t>
      </w:r>
    </w:p>
    <w:p w:rsidR="00AC3585" w:rsidRPr="005C01EF" w:rsidRDefault="00AC3585" w:rsidP="00AC3585">
      <w:pPr>
        <w:ind w:firstLine="567"/>
        <w:jc w:val="both"/>
        <w:rPr>
          <w:strike/>
          <w:szCs w:val="26"/>
        </w:rPr>
      </w:pPr>
    </w:p>
    <w:p w:rsidR="00AC3585" w:rsidRPr="005C01EF" w:rsidRDefault="00AC3585" w:rsidP="00AC3585">
      <w:pPr>
        <w:ind w:firstLine="567"/>
        <w:jc w:val="both"/>
        <w:rPr>
          <w:strike/>
          <w:szCs w:val="26"/>
        </w:rPr>
      </w:pPr>
      <w:r w:rsidRPr="005C01EF">
        <w:rPr>
          <w:strike/>
          <w:szCs w:val="26"/>
        </w:rPr>
        <w:t>§ 2º. O incremento de recursos de que trata o parágrafo anterior deverá ter por destinação exclusiva a implantação do Piso Salarial dos Professores da Rede Pública Estadual, a serem identificados por meio de fonte de recursos especificados na Lei de Diretrizes Orçamentárias.</w:t>
      </w:r>
      <w:r w:rsidR="005C01EF" w:rsidRPr="005C01EF">
        <w:rPr>
          <w:b/>
          <w:color w:val="000000"/>
          <w:szCs w:val="26"/>
        </w:rPr>
        <w:t xml:space="preserve"> </w:t>
      </w:r>
      <w:r w:rsidR="005C01EF">
        <w:rPr>
          <w:b/>
          <w:color w:val="000000"/>
          <w:szCs w:val="26"/>
        </w:rPr>
        <w:t>(Revogado pela Lei Complementar n. 1.036, de 18/09/2019)</w:t>
      </w:r>
    </w:p>
    <w:p w:rsidR="00AC3585" w:rsidRPr="005C01EF" w:rsidRDefault="00AC3585" w:rsidP="00AC3585">
      <w:pPr>
        <w:jc w:val="both"/>
        <w:rPr>
          <w:strike/>
          <w:szCs w:val="26"/>
        </w:rPr>
      </w:pPr>
    </w:p>
    <w:p w:rsidR="00AC3585" w:rsidRPr="005C01EF" w:rsidRDefault="00AC3585" w:rsidP="00AC3585">
      <w:pPr>
        <w:ind w:firstLine="567"/>
        <w:jc w:val="both"/>
        <w:rPr>
          <w:strike/>
          <w:szCs w:val="26"/>
        </w:rPr>
      </w:pPr>
      <w:r w:rsidRPr="005C01EF">
        <w:rPr>
          <w:strike/>
          <w:szCs w:val="26"/>
        </w:rPr>
        <w:t>§ 3º. Os recursos para manutenção do Piso Salarial dos Professores da Rede Pública Estadual deverão ser revisados e programados anualmente pelo Poder Executivo, que indicará a fonte de recursos necessária para o custeio da despesa.</w:t>
      </w:r>
      <w:r w:rsidR="005C01EF" w:rsidRPr="005C01EF">
        <w:rPr>
          <w:b/>
          <w:color w:val="000000"/>
          <w:szCs w:val="26"/>
        </w:rPr>
        <w:t xml:space="preserve"> </w:t>
      </w:r>
      <w:r w:rsidR="005C01EF">
        <w:rPr>
          <w:b/>
          <w:color w:val="000000"/>
          <w:szCs w:val="26"/>
        </w:rPr>
        <w:t>(Revogado pela Lei Complementar n. 1.036, de 18/09/2019)</w:t>
      </w:r>
    </w:p>
    <w:p w:rsidR="003401AB" w:rsidRPr="005C01EF" w:rsidRDefault="003401AB" w:rsidP="003401AB">
      <w:pPr>
        <w:kinsoku w:val="0"/>
        <w:overflowPunct w:val="0"/>
        <w:ind w:firstLine="567"/>
        <w:jc w:val="both"/>
        <w:textAlignment w:val="baseline"/>
        <w:rPr>
          <w:strike/>
          <w:color w:val="000000"/>
          <w:szCs w:val="26"/>
        </w:rPr>
      </w:pPr>
    </w:p>
    <w:p w:rsidR="003401AB" w:rsidRPr="005C01EF" w:rsidRDefault="003401AB" w:rsidP="003401AB">
      <w:pPr>
        <w:kinsoku w:val="0"/>
        <w:overflowPunct w:val="0"/>
        <w:ind w:firstLine="567"/>
        <w:jc w:val="both"/>
        <w:textAlignment w:val="baseline"/>
        <w:rPr>
          <w:strike/>
          <w:color w:val="000000"/>
          <w:szCs w:val="26"/>
        </w:rPr>
      </w:pPr>
      <w:r w:rsidRPr="005C01EF">
        <w:rPr>
          <w:strike/>
          <w:color w:val="000000"/>
          <w:szCs w:val="26"/>
        </w:rPr>
        <w:t>Art. 4º. Esta Lei entra em vigor na data de sua publicação, com efeitos financeiros conforme estabelecido no artigo 1º.</w:t>
      </w:r>
      <w:r w:rsidR="005C01EF" w:rsidRPr="005C01EF">
        <w:rPr>
          <w:b/>
          <w:color w:val="000000"/>
          <w:szCs w:val="26"/>
        </w:rPr>
        <w:t xml:space="preserve"> </w:t>
      </w:r>
      <w:r w:rsidR="005C01EF">
        <w:rPr>
          <w:b/>
          <w:color w:val="000000"/>
          <w:szCs w:val="26"/>
        </w:rPr>
        <w:t>(Revogado pela Lei Complementar n. 1.036, de 18/09/2019)</w:t>
      </w:r>
    </w:p>
    <w:p w:rsidR="003401AB" w:rsidRDefault="003401AB" w:rsidP="003401AB">
      <w:pPr>
        <w:kinsoku w:val="0"/>
        <w:overflowPunct w:val="0"/>
        <w:ind w:firstLine="567"/>
        <w:jc w:val="both"/>
        <w:textAlignment w:val="baseline"/>
        <w:rPr>
          <w:color w:val="000000"/>
          <w:szCs w:val="26"/>
        </w:rPr>
      </w:pPr>
    </w:p>
    <w:p w:rsidR="00090EDB" w:rsidRPr="00716E14" w:rsidRDefault="00090EDB" w:rsidP="00090EDB">
      <w:pPr>
        <w:ind w:firstLine="567"/>
        <w:jc w:val="both"/>
      </w:pPr>
      <w:r w:rsidRPr="00716E14">
        <w:t>Palácio do Governo do Estado de Rondônia, em</w:t>
      </w:r>
      <w:r>
        <w:t xml:space="preserve"> </w:t>
      </w:r>
      <w:r w:rsidR="00FA59D5">
        <w:t>6</w:t>
      </w:r>
      <w:r>
        <w:t xml:space="preserve"> </w:t>
      </w:r>
      <w:r w:rsidRPr="00716E14">
        <w:t xml:space="preserve">de </w:t>
      </w:r>
      <w:r>
        <w:t>abril</w:t>
      </w:r>
      <w:r w:rsidRPr="00716E14">
        <w:t xml:space="preserve"> de 201</w:t>
      </w:r>
      <w:r>
        <w:t>8, 130</w:t>
      </w:r>
      <w:r w:rsidRPr="00716E14">
        <w:t xml:space="preserve">º da República.  </w:t>
      </w:r>
    </w:p>
    <w:p w:rsidR="00090EDB" w:rsidRPr="00A53A63" w:rsidRDefault="00090EDB" w:rsidP="003401AB">
      <w:pPr>
        <w:kinsoku w:val="0"/>
        <w:overflowPunct w:val="0"/>
        <w:ind w:firstLine="567"/>
        <w:jc w:val="both"/>
        <w:textAlignment w:val="baseline"/>
        <w:rPr>
          <w:color w:val="000000"/>
          <w:szCs w:val="26"/>
        </w:rPr>
      </w:pPr>
    </w:p>
    <w:p w:rsidR="00742E70" w:rsidRDefault="00742E70" w:rsidP="00742E70">
      <w:pPr>
        <w:widowControl w:val="0"/>
        <w:tabs>
          <w:tab w:val="left" w:pos="4365"/>
        </w:tabs>
        <w:jc w:val="center"/>
        <w:rPr>
          <w:b/>
        </w:rPr>
      </w:pPr>
    </w:p>
    <w:p w:rsidR="00742E70" w:rsidRDefault="00742E70" w:rsidP="00742E70">
      <w:pPr>
        <w:widowControl w:val="0"/>
        <w:tabs>
          <w:tab w:val="left" w:pos="4365"/>
        </w:tabs>
        <w:jc w:val="center"/>
        <w:rPr>
          <w:b/>
        </w:rPr>
      </w:pPr>
    </w:p>
    <w:p w:rsidR="00742E70" w:rsidRPr="008C5CEE" w:rsidRDefault="00742E70" w:rsidP="00742E70">
      <w:pPr>
        <w:widowControl w:val="0"/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742E70" w:rsidRPr="008C5CEE" w:rsidRDefault="00742E70" w:rsidP="00742E70">
      <w:pPr>
        <w:widowControl w:val="0"/>
        <w:tabs>
          <w:tab w:val="left" w:pos="4365"/>
        </w:tabs>
        <w:jc w:val="center"/>
      </w:pPr>
      <w:r w:rsidRPr="008C5CEE">
        <w:t>Governador</w:t>
      </w:r>
    </w:p>
    <w:p w:rsidR="003401AB" w:rsidRPr="00A53A63" w:rsidRDefault="003401AB" w:rsidP="003401AB">
      <w:pPr>
        <w:rPr>
          <w:sz w:val="22"/>
        </w:rPr>
      </w:pPr>
    </w:p>
    <w:p w:rsidR="003401AB" w:rsidRPr="00A53A63" w:rsidRDefault="003401AB" w:rsidP="003401AB">
      <w:pPr>
        <w:rPr>
          <w:sz w:val="22"/>
        </w:rPr>
      </w:pPr>
    </w:p>
    <w:p w:rsidR="003401AB" w:rsidRPr="00A53A63" w:rsidRDefault="003401AB" w:rsidP="003401AB">
      <w:pPr>
        <w:rPr>
          <w:sz w:val="22"/>
        </w:rPr>
      </w:pPr>
    </w:p>
    <w:p w:rsidR="003401AB" w:rsidRPr="00A53A63" w:rsidRDefault="003401AB" w:rsidP="003401AB">
      <w:pPr>
        <w:rPr>
          <w:sz w:val="22"/>
        </w:rPr>
      </w:pPr>
    </w:p>
    <w:p w:rsidR="003401AB" w:rsidRPr="00A53A63" w:rsidRDefault="003401AB" w:rsidP="003401AB">
      <w:pPr>
        <w:rPr>
          <w:sz w:val="22"/>
        </w:rPr>
      </w:pPr>
    </w:p>
    <w:p w:rsidR="0091455D" w:rsidRPr="00A53A63" w:rsidRDefault="0091455D">
      <w:pPr>
        <w:rPr>
          <w:sz w:val="22"/>
        </w:rPr>
      </w:pPr>
    </w:p>
    <w:sectPr w:rsidR="0091455D" w:rsidRPr="00A53A63" w:rsidSect="00A53A63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63" w:rsidRDefault="00A53A63" w:rsidP="00A53A63">
      <w:r>
        <w:separator/>
      </w:r>
    </w:p>
  </w:endnote>
  <w:endnote w:type="continuationSeparator" w:id="0">
    <w:p w:rsidR="00A53A63" w:rsidRDefault="00A53A63" w:rsidP="00A5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63" w:rsidRDefault="00A53A63" w:rsidP="00A53A63">
      <w:r>
        <w:separator/>
      </w:r>
    </w:p>
  </w:footnote>
  <w:footnote w:type="continuationSeparator" w:id="0">
    <w:p w:rsidR="00A53A63" w:rsidRDefault="00A53A63" w:rsidP="00A5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63" w:rsidRDefault="00A53A63" w:rsidP="00A53A63">
    <w:pPr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6350" t="635" r="3175" b="5715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63" w:rsidRDefault="00A53A63" w:rsidP="00A53A63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0643D7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99.25pt;margin-top:22.5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" stroked="f">
              <v:fill opacity="0"/>
              <v:textbox inset="0,0,0,0">
                <w:txbxContent>
                  <w:p w:rsidR="00A53A63" w:rsidRDefault="00A53A63" w:rsidP="00A53A63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0643D7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bookmarkStart w:id="1" w:name="_MON_1055772843"/>
    <w:bookmarkEnd w:id="1"/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4.5pt" o:ole="" fillcolor="window">
          <v:imagedata r:id="rId1" o:title=""/>
        </v:shape>
        <o:OLEObject Type="Embed" ProgID="Word.Picture.8" ShapeID="_x0000_i1025" DrawAspect="Content" ObjectID="_1642229539" r:id="rId2"/>
      </w:object>
    </w:r>
  </w:p>
  <w:p w:rsidR="00A53A63" w:rsidRPr="00894907" w:rsidRDefault="00A53A63" w:rsidP="00A53A63">
    <w:pPr>
      <w:jc w:val="center"/>
      <w:rPr>
        <w:b/>
      </w:rPr>
    </w:pPr>
    <w:r w:rsidRPr="00894907">
      <w:rPr>
        <w:b/>
      </w:rPr>
      <w:t>GOVERNO DO ESTADO DE RONDÔNIA</w:t>
    </w:r>
  </w:p>
  <w:p w:rsidR="00A53A63" w:rsidRDefault="00A53A63" w:rsidP="00A53A63">
    <w:pPr>
      <w:pStyle w:val="Cabealho"/>
      <w:jc w:val="center"/>
      <w:rPr>
        <w:b/>
      </w:rPr>
    </w:pPr>
    <w:r w:rsidRPr="00894907">
      <w:rPr>
        <w:b/>
      </w:rPr>
      <w:t>GOVERNADORIA</w:t>
    </w:r>
  </w:p>
  <w:p w:rsidR="00A53A63" w:rsidRDefault="00A53A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B"/>
    <w:rsid w:val="000643D7"/>
    <w:rsid w:val="00090EDB"/>
    <w:rsid w:val="001816B7"/>
    <w:rsid w:val="003401AB"/>
    <w:rsid w:val="005A5AA2"/>
    <w:rsid w:val="005C01EF"/>
    <w:rsid w:val="006C2D85"/>
    <w:rsid w:val="00742E70"/>
    <w:rsid w:val="008C5E1B"/>
    <w:rsid w:val="0091455D"/>
    <w:rsid w:val="00987223"/>
    <w:rsid w:val="00A03298"/>
    <w:rsid w:val="00A03D31"/>
    <w:rsid w:val="00A53A63"/>
    <w:rsid w:val="00AC3585"/>
    <w:rsid w:val="00EC5998"/>
    <w:rsid w:val="00FA1D6B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164065BE-8F5C-410C-BDE4-F15FA4D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3A63"/>
    <w:pPr>
      <w:keepNext/>
      <w:numPr>
        <w:numId w:val="1"/>
      </w:numPr>
      <w:suppressAutoHyphens/>
      <w:spacing w:line="0" w:lineRule="atLeast"/>
      <w:jc w:val="both"/>
      <w:outlineLvl w:val="0"/>
    </w:pPr>
    <w:rPr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401A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401A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53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A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3A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A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A53A63"/>
  </w:style>
  <w:style w:type="character" w:customStyle="1" w:styleId="Ttulo1Char">
    <w:name w:val="Título 1 Char"/>
    <w:basedOn w:val="Fontepargpadro"/>
    <w:link w:val="Ttulo1"/>
    <w:rsid w:val="00A53A6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xl27">
    <w:name w:val="xl27"/>
    <w:basedOn w:val="Normal"/>
    <w:rsid w:val="005A5AA2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uiPriority w:val="99"/>
    <w:unhideWhenUsed/>
    <w:rsid w:val="00064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31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Brenda Taynah Siepamann Veloso</cp:lastModifiedBy>
  <cp:revision>13</cp:revision>
  <cp:lastPrinted>2018-04-05T23:08:00Z</cp:lastPrinted>
  <dcterms:created xsi:type="dcterms:W3CDTF">2018-04-06T12:34:00Z</dcterms:created>
  <dcterms:modified xsi:type="dcterms:W3CDTF">2020-02-03T14:04:00Z</dcterms:modified>
</cp:coreProperties>
</file>