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A" w:rsidRPr="00391F5D" w:rsidRDefault="00FD582A" w:rsidP="00A23294">
      <w:pPr>
        <w:pStyle w:val="Ttulo1"/>
        <w:spacing w:line="240" w:lineRule="auto"/>
        <w:ind w:left="0" w:firstLine="567"/>
        <w:jc w:val="center"/>
        <w:rPr>
          <w:b w:val="0"/>
          <w:szCs w:val="24"/>
        </w:rPr>
      </w:pPr>
      <w:r w:rsidRPr="00391F5D">
        <w:rPr>
          <w:b w:val="0"/>
          <w:szCs w:val="24"/>
        </w:rPr>
        <w:t>LEI N.</w:t>
      </w:r>
      <w:r w:rsidR="00DD6533">
        <w:rPr>
          <w:b w:val="0"/>
          <w:szCs w:val="24"/>
        </w:rPr>
        <w:t xml:space="preserve"> 4.208</w:t>
      </w:r>
      <w:r w:rsidRPr="00391F5D">
        <w:rPr>
          <w:b w:val="0"/>
          <w:szCs w:val="24"/>
        </w:rPr>
        <w:t xml:space="preserve">, DE </w:t>
      </w:r>
      <w:r w:rsidR="00DD6533">
        <w:rPr>
          <w:b w:val="0"/>
          <w:szCs w:val="24"/>
        </w:rPr>
        <w:t xml:space="preserve">14 </w:t>
      </w:r>
      <w:r w:rsidRPr="00391F5D">
        <w:rPr>
          <w:b w:val="0"/>
          <w:szCs w:val="24"/>
        </w:rPr>
        <w:t>DE DEZEMBRO DE 2017.</w:t>
      </w:r>
    </w:p>
    <w:p w:rsidR="00FD582A" w:rsidRPr="00391F5D" w:rsidRDefault="00FD582A" w:rsidP="00A23294">
      <w:pPr>
        <w:ind w:firstLine="567"/>
        <w:rPr>
          <w:sz w:val="24"/>
          <w:szCs w:val="24"/>
        </w:rPr>
      </w:pPr>
    </w:p>
    <w:p w:rsidR="00FD582A" w:rsidRPr="00391F5D" w:rsidRDefault="00391F5D" w:rsidP="00A23294">
      <w:pPr>
        <w:pStyle w:val="Recuodecorpodetexto"/>
        <w:spacing w:line="240" w:lineRule="auto"/>
        <w:ind w:left="5103" w:firstLine="0"/>
        <w:rPr>
          <w:bCs/>
          <w:sz w:val="24"/>
          <w:szCs w:val="24"/>
        </w:rPr>
      </w:pPr>
      <w:r w:rsidRPr="00391F5D">
        <w:rPr>
          <w:sz w:val="24"/>
          <w:szCs w:val="24"/>
        </w:rPr>
        <w:t xml:space="preserve">Altera, acrescenta e </w:t>
      </w:r>
      <w:proofErr w:type="gramStart"/>
      <w:r w:rsidRPr="00391F5D">
        <w:rPr>
          <w:sz w:val="24"/>
          <w:szCs w:val="24"/>
        </w:rPr>
        <w:t>revoga</w:t>
      </w:r>
      <w:proofErr w:type="gramEnd"/>
      <w:r w:rsidRPr="00391F5D">
        <w:rPr>
          <w:sz w:val="24"/>
          <w:szCs w:val="24"/>
        </w:rPr>
        <w:t xml:space="preserve"> dispositivos da Lei nº 688, de 27 de dezembro de 1996, que “Institui o Imposto sobre Operações relativas à Circulação de Mercadorias e sobre Prestações de Serviços de Transporte Interestadual e Intermunicipal e de Comunicação (ICMS), e dá outras providências.”.</w:t>
      </w:r>
    </w:p>
    <w:p w:rsidR="00FD582A" w:rsidRPr="00391F5D" w:rsidRDefault="00FD582A" w:rsidP="00A23294">
      <w:pPr>
        <w:ind w:firstLine="567"/>
        <w:rPr>
          <w:sz w:val="24"/>
          <w:szCs w:val="24"/>
        </w:rPr>
      </w:pPr>
    </w:p>
    <w:p w:rsidR="00FD582A" w:rsidRPr="00391F5D" w:rsidRDefault="00FD582A" w:rsidP="00A23294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391F5D">
        <w:rPr>
          <w:rFonts w:ascii="Times New Roman" w:eastAsia="Times New Roman" w:hAnsi="Times New Roman" w:cs="Times New Roman"/>
        </w:rPr>
        <w:t>O GOVERNADOR DO ESTADO DE RONDÔNIA:</w:t>
      </w:r>
    </w:p>
    <w:p w:rsidR="00FD582A" w:rsidRPr="00391F5D" w:rsidRDefault="00FD582A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Faço saber que a Assembleia Legislativa decreta e eu sanciono a seguinte Lei:</w:t>
      </w:r>
    </w:p>
    <w:p w:rsidR="00FD582A" w:rsidRPr="00391F5D" w:rsidRDefault="00FD582A" w:rsidP="00A23294">
      <w:pPr>
        <w:ind w:firstLine="567"/>
        <w:rPr>
          <w:sz w:val="24"/>
          <w:szCs w:val="24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>Art. 1º. Os dispositivos da Lei nº 688, de 27 de dezembro de 1996, que “</w:t>
      </w:r>
      <w:r w:rsidRPr="00391F5D">
        <w:rPr>
          <w:sz w:val="24"/>
          <w:szCs w:val="24"/>
        </w:rPr>
        <w:t>Institui o Imposto sobre Operações relativas à Circulação de Mercadorias e sobre Prestações de Serviços de Transporte Interestadual e Intermunicipal e de Comunicação (ICMS), e dá outras providências</w:t>
      </w:r>
      <w:r w:rsidRPr="00391F5D">
        <w:rPr>
          <w:sz w:val="24"/>
          <w:szCs w:val="24"/>
          <w:lang w:val="pt-BR"/>
        </w:rPr>
        <w:t xml:space="preserve">.”, adiante enumerados, passam a vigorar com a seguinte redação: </w:t>
      </w: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>I - o inciso II do artigo 24:</w:t>
      </w: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</w:rPr>
      </w:pPr>
      <w:r w:rsidRPr="00391F5D">
        <w:rPr>
          <w:bCs/>
          <w:color w:val="000000"/>
        </w:rPr>
        <w:t>“Art. 24</w:t>
      </w:r>
      <w:proofErr w:type="gramStart"/>
      <w:r w:rsidRPr="00391F5D">
        <w:rPr>
          <w:bCs/>
          <w:color w:val="000000"/>
        </w:rPr>
        <w:t>. ...</w:t>
      </w:r>
      <w:proofErr w:type="gramEnd"/>
      <w:r w:rsidRPr="00391F5D">
        <w:rPr>
          <w:bCs/>
          <w:color w:val="000000"/>
        </w:rPr>
        <w:t>..............................................................</w:t>
      </w:r>
      <w:r>
        <w:rPr>
          <w:bCs/>
          <w:color w:val="000000"/>
        </w:rPr>
        <w:t>.........................</w:t>
      </w:r>
      <w:r w:rsidRPr="00391F5D">
        <w:rPr>
          <w:bCs/>
          <w:color w:val="000000"/>
        </w:rPr>
        <w:t>.......................................................</w:t>
      </w:r>
    </w:p>
    <w:p w:rsidR="00391F5D" w:rsidRPr="00A23294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1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</w:rPr>
      </w:pPr>
      <w:proofErr w:type="gramStart"/>
      <w:r w:rsidRPr="00391F5D">
        <w:rPr>
          <w:bCs/>
          <w:color w:val="000000"/>
        </w:rPr>
        <w:t>.............................................................................................................................</w:t>
      </w:r>
      <w:r>
        <w:rPr>
          <w:bCs/>
          <w:color w:val="000000"/>
        </w:rPr>
        <w:t>.........................</w:t>
      </w:r>
      <w:r w:rsidRPr="00391F5D">
        <w:rPr>
          <w:bCs/>
          <w:color w:val="000000"/>
        </w:rPr>
        <w:t>..........</w:t>
      </w:r>
      <w:proofErr w:type="gramEnd"/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</w:rPr>
      </w:pPr>
      <w:r w:rsidRPr="00391F5D">
        <w:rPr>
          <w:bCs/>
          <w:color w:val="000000"/>
        </w:rPr>
        <w:t>II - em relação às operações subsequentes:</w:t>
      </w: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91F5D">
        <w:rPr>
          <w:bCs/>
          <w:color w:val="000000"/>
        </w:rPr>
        <w:t xml:space="preserve">a) será </w:t>
      </w:r>
      <w:r w:rsidRPr="00391F5D">
        <w:rPr>
          <w:color w:val="000000"/>
        </w:rPr>
        <w:t xml:space="preserve">o valor correspondente ao preço final a consumidor, único ou máximo, fixado por órgão público competente; </w:t>
      </w:r>
      <w:proofErr w:type="gramStart"/>
      <w:r w:rsidRPr="00391F5D">
        <w:rPr>
          <w:color w:val="000000"/>
        </w:rPr>
        <w:t>ou</w:t>
      </w:r>
      <w:proofErr w:type="gramEnd"/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91F5D">
        <w:rPr>
          <w:bCs/>
          <w:color w:val="000000"/>
        </w:rPr>
        <w:t>b) i</w:t>
      </w:r>
      <w:r w:rsidRPr="00391F5D">
        <w:rPr>
          <w:color w:val="000000"/>
        </w:rPr>
        <w:t>nexistindo o valor de que trata a alínea “a” do inciso II do caput, corresponderá ao:</w:t>
      </w: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91F5D">
        <w:rPr>
          <w:color w:val="000000"/>
        </w:rPr>
        <w:t>1. Preço Médio Ponderado a Consumidor Final (PMPF);</w:t>
      </w: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91F5D">
        <w:rPr>
          <w:color w:val="000000"/>
        </w:rPr>
        <w:t>2. Preço final a consumidor sugerido pelo fabricante ou importador;</w:t>
      </w: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91F5D">
        <w:rPr>
          <w:color w:val="000000"/>
        </w:rPr>
        <w:t>3. Preço praticado pelo remetente acrescido dos valores correspondentes a frete, seguro, impostos, contribuições e outros encargos transferíveis ou cobrados do destinatário, ainda que por terceiros, adicionado da parcela resultante da aplicação sobre o referido montante do percentual de Margem de Valor Agregado (MVA) estabelecido em decreto do Poder Executivo ou previsto em convênio e protocolo para a mercadoria submetida ao regime de substituição tributária.</w:t>
      </w:r>
    </w:p>
    <w:p w:rsidR="00391F5D" w:rsidRPr="00A23294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0"/>
        </w:rPr>
      </w:pP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gramStart"/>
      <w:r w:rsidRPr="00391F5D">
        <w:rPr>
          <w:color w:val="000000"/>
        </w:rPr>
        <w:t>............................................................................</w:t>
      </w:r>
      <w:r>
        <w:rPr>
          <w:color w:val="000000"/>
        </w:rPr>
        <w:t>.........................</w:t>
      </w:r>
      <w:r w:rsidRPr="00391F5D">
        <w:rPr>
          <w:color w:val="000000"/>
        </w:rPr>
        <w:t>.........................................................</w:t>
      </w:r>
      <w:proofErr w:type="gramEnd"/>
      <w:r w:rsidRPr="00391F5D">
        <w:rPr>
          <w:color w:val="000000"/>
        </w:rPr>
        <w:t>”</w:t>
      </w:r>
    </w:p>
    <w:p w:rsidR="00391F5D" w:rsidRPr="00391F5D" w:rsidRDefault="00391F5D" w:rsidP="00A23294">
      <w:pPr>
        <w:pStyle w:val="textoacordo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bCs/>
          <w:sz w:val="24"/>
          <w:szCs w:val="24"/>
        </w:rPr>
      </w:pPr>
      <w:r w:rsidRPr="00391F5D">
        <w:rPr>
          <w:bCs/>
          <w:sz w:val="24"/>
          <w:szCs w:val="24"/>
        </w:rPr>
        <w:t>II - o artigo 26 e seu § 1º:</w:t>
      </w:r>
    </w:p>
    <w:p w:rsidR="00391F5D" w:rsidRPr="00391F5D" w:rsidRDefault="00391F5D" w:rsidP="00A23294">
      <w:pPr>
        <w:widowControl w:val="0"/>
        <w:ind w:firstLine="567"/>
        <w:jc w:val="both"/>
        <w:rPr>
          <w:bCs/>
          <w:sz w:val="24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bCs/>
          <w:sz w:val="24"/>
          <w:szCs w:val="24"/>
        </w:rPr>
      </w:pPr>
      <w:r w:rsidRPr="00391F5D">
        <w:rPr>
          <w:bCs/>
          <w:sz w:val="24"/>
          <w:szCs w:val="24"/>
        </w:rPr>
        <w:t xml:space="preserve">“Art. 26. Salvo disposição em contrário, uma vez efetivada a substituição tributária, estará encerrada a fase de tributação sobre as operações e prestações </w:t>
      </w:r>
      <w:proofErr w:type="gramStart"/>
      <w:r w:rsidRPr="00391F5D">
        <w:rPr>
          <w:bCs/>
          <w:sz w:val="24"/>
          <w:szCs w:val="24"/>
        </w:rPr>
        <w:t>discriminadas no artigo 24-A ou implementada com base no artigo 25</w:t>
      </w:r>
      <w:proofErr w:type="gramEnd"/>
      <w:r w:rsidRPr="00391F5D">
        <w:rPr>
          <w:bCs/>
          <w:sz w:val="24"/>
          <w:szCs w:val="24"/>
        </w:rPr>
        <w:t xml:space="preserve">. </w:t>
      </w:r>
    </w:p>
    <w:p w:rsidR="00391F5D" w:rsidRPr="00391F5D" w:rsidRDefault="00391F5D" w:rsidP="00A23294">
      <w:pPr>
        <w:pStyle w:val="Textolegal"/>
        <w:widowControl w:val="0"/>
        <w:ind w:firstLine="567"/>
        <w:rPr>
          <w:bCs/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widowControl w:val="0"/>
        <w:ind w:firstLine="567"/>
        <w:rPr>
          <w:bCs/>
          <w:sz w:val="24"/>
          <w:szCs w:val="24"/>
          <w:lang w:val="pt-BR"/>
        </w:rPr>
      </w:pPr>
      <w:r w:rsidRPr="00391F5D">
        <w:rPr>
          <w:bCs/>
          <w:sz w:val="24"/>
          <w:szCs w:val="24"/>
          <w:lang w:val="pt-BR"/>
        </w:rPr>
        <w:t xml:space="preserve">§ 1º. O contribuinte substituído deverá recolher o valor relativo à complementação do imposto devido por substituição tributária - ICMS-ST - quando a base de cálculo da operação a consumidor final </w:t>
      </w:r>
      <w:r w:rsidRPr="00391F5D">
        <w:rPr>
          <w:bCs/>
          <w:sz w:val="24"/>
          <w:szCs w:val="24"/>
          <w:lang w:val="pt-BR"/>
        </w:rPr>
        <w:lastRenderedPageBreak/>
        <w:t>se efetivar em montante superior à base de cálculo presumida utilizada para o cálculo do imposto devido por substituição tributária, observados o prazo, a forma e as condições previstas em decreto do Poder Executivo.</w:t>
      </w:r>
      <w:proofErr w:type="gramStart"/>
      <w:r w:rsidRPr="00391F5D">
        <w:rPr>
          <w:bCs/>
          <w:sz w:val="24"/>
          <w:szCs w:val="24"/>
          <w:lang w:val="pt-BR"/>
        </w:rPr>
        <w:t>”</w:t>
      </w:r>
      <w:proofErr w:type="gramEnd"/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bCs/>
          <w:sz w:val="24"/>
          <w:szCs w:val="24"/>
        </w:rPr>
      </w:pPr>
      <w:r w:rsidRPr="00391F5D">
        <w:rPr>
          <w:bCs/>
          <w:sz w:val="24"/>
          <w:szCs w:val="24"/>
        </w:rPr>
        <w:t>III - o caput</w:t>
      </w:r>
      <w:r w:rsidRPr="00391F5D">
        <w:rPr>
          <w:bCs/>
          <w:i/>
          <w:sz w:val="24"/>
          <w:szCs w:val="24"/>
        </w:rPr>
        <w:t xml:space="preserve"> </w:t>
      </w:r>
      <w:r w:rsidRPr="00391F5D">
        <w:rPr>
          <w:bCs/>
          <w:sz w:val="24"/>
          <w:szCs w:val="24"/>
        </w:rPr>
        <w:t>do artigo 129:</w:t>
      </w: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bCs/>
          <w:sz w:val="24"/>
          <w:szCs w:val="24"/>
        </w:rPr>
      </w:pP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bCs/>
          <w:sz w:val="24"/>
          <w:szCs w:val="24"/>
        </w:rPr>
      </w:pPr>
      <w:r w:rsidRPr="00391F5D">
        <w:rPr>
          <w:bCs/>
          <w:sz w:val="24"/>
          <w:szCs w:val="24"/>
        </w:rPr>
        <w:t xml:space="preserve">“Art. 129. O Processo Administrativo Tributário - PAT, com defesa, após saneamento pelo Tribunal, será </w:t>
      </w:r>
      <w:proofErr w:type="gramStart"/>
      <w:r w:rsidRPr="00391F5D">
        <w:rPr>
          <w:bCs/>
          <w:sz w:val="24"/>
          <w:szCs w:val="24"/>
        </w:rPr>
        <w:t>distribuído</w:t>
      </w:r>
      <w:proofErr w:type="gramEnd"/>
      <w:r w:rsidRPr="00391F5D">
        <w:rPr>
          <w:bCs/>
          <w:sz w:val="24"/>
          <w:szCs w:val="24"/>
        </w:rPr>
        <w:t xml:space="preserve"> à autoridade julgadora competente, para julgamento em primeira instância, observando-se o seguinte:</w:t>
      </w:r>
    </w:p>
    <w:p w:rsidR="00391F5D" w:rsidRPr="00A23294" w:rsidRDefault="00391F5D" w:rsidP="00A23294">
      <w:pPr>
        <w:shd w:val="clear" w:color="auto" w:fill="FFFFFF"/>
        <w:ind w:firstLine="567"/>
        <w:jc w:val="both"/>
        <w:textAlignment w:val="baseline"/>
        <w:rPr>
          <w:bCs/>
          <w:sz w:val="10"/>
          <w:szCs w:val="24"/>
        </w:rPr>
      </w:pP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bCs/>
          <w:sz w:val="24"/>
          <w:szCs w:val="24"/>
        </w:rPr>
      </w:pPr>
      <w:proofErr w:type="gramStart"/>
      <w:r w:rsidRPr="00391F5D">
        <w:rPr>
          <w:bCs/>
          <w:sz w:val="24"/>
          <w:szCs w:val="24"/>
        </w:rPr>
        <w:t>............................................................................</w:t>
      </w:r>
      <w:r>
        <w:rPr>
          <w:bCs/>
          <w:sz w:val="24"/>
          <w:szCs w:val="24"/>
        </w:rPr>
        <w:t>.........................</w:t>
      </w:r>
      <w:r w:rsidRPr="00391F5D">
        <w:rPr>
          <w:bCs/>
          <w:sz w:val="24"/>
          <w:szCs w:val="24"/>
        </w:rPr>
        <w:t>.........................................................</w:t>
      </w:r>
      <w:proofErr w:type="gramEnd"/>
      <w:r w:rsidRPr="00391F5D">
        <w:rPr>
          <w:bCs/>
          <w:sz w:val="24"/>
          <w:szCs w:val="24"/>
        </w:rPr>
        <w:t>”</w:t>
      </w: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91F5D">
        <w:rPr>
          <w:sz w:val="24"/>
          <w:szCs w:val="24"/>
        </w:rPr>
        <w:t>IV - o inciso I do § 1º do artigo 132:</w:t>
      </w: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91F5D">
        <w:rPr>
          <w:sz w:val="24"/>
          <w:szCs w:val="24"/>
        </w:rPr>
        <w:t>“Art. 132</w:t>
      </w:r>
      <w:proofErr w:type="gramStart"/>
      <w:r w:rsidRPr="00391F5D">
        <w:rPr>
          <w:sz w:val="24"/>
          <w:szCs w:val="24"/>
        </w:rPr>
        <w:t>. ...</w:t>
      </w:r>
      <w:proofErr w:type="gramEnd"/>
      <w:r w:rsidRPr="00391F5D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391F5D">
        <w:rPr>
          <w:sz w:val="24"/>
          <w:szCs w:val="24"/>
        </w:rPr>
        <w:t>...................................</w:t>
      </w: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91F5D">
        <w:rPr>
          <w:sz w:val="24"/>
          <w:szCs w:val="24"/>
        </w:rPr>
        <w:t xml:space="preserve">§ 1º. </w:t>
      </w:r>
      <w:proofErr w:type="gramStart"/>
      <w:r w:rsidRPr="00391F5D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391F5D">
        <w:rPr>
          <w:sz w:val="24"/>
          <w:szCs w:val="24"/>
        </w:rPr>
        <w:t>................................................</w:t>
      </w:r>
      <w:proofErr w:type="gramEnd"/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391F5D" w:rsidRPr="00391F5D" w:rsidRDefault="00391F5D" w:rsidP="00A2329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91F5D">
        <w:rPr>
          <w:sz w:val="24"/>
          <w:szCs w:val="24"/>
        </w:rPr>
        <w:t xml:space="preserve">I - não exceder a 300 (trezentas) UPF/RO computadas, para esse fim, aos juros de mora e à atualização monetária, considerando-se o valor da UPF/RO vigente à data da decisão; </w:t>
      </w:r>
      <w:proofErr w:type="gramStart"/>
      <w:r w:rsidRPr="00391F5D">
        <w:rPr>
          <w:sz w:val="24"/>
          <w:szCs w:val="24"/>
        </w:rPr>
        <w:t>ou</w:t>
      </w:r>
      <w:proofErr w:type="gramEnd"/>
    </w:p>
    <w:p w:rsidR="00391F5D" w:rsidRPr="00A23294" w:rsidRDefault="00391F5D" w:rsidP="00A23294">
      <w:pPr>
        <w:pStyle w:val="Textolegal"/>
        <w:ind w:firstLine="567"/>
        <w:rPr>
          <w:sz w:val="10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proofErr w:type="gramStart"/>
      <w:r w:rsidRPr="00391F5D">
        <w:rPr>
          <w:sz w:val="24"/>
          <w:szCs w:val="24"/>
          <w:lang w:val="pt-BR"/>
        </w:rPr>
        <w:t>.............................................................................................................</w:t>
      </w:r>
      <w:r>
        <w:rPr>
          <w:sz w:val="24"/>
          <w:szCs w:val="24"/>
          <w:lang w:val="pt-BR"/>
        </w:rPr>
        <w:t>.........................</w:t>
      </w:r>
      <w:r w:rsidRPr="00391F5D">
        <w:rPr>
          <w:sz w:val="24"/>
          <w:szCs w:val="24"/>
          <w:lang w:val="pt-BR"/>
        </w:rPr>
        <w:t>........................</w:t>
      </w:r>
      <w:proofErr w:type="gramEnd"/>
      <w:r w:rsidRPr="00391F5D">
        <w:rPr>
          <w:sz w:val="24"/>
          <w:szCs w:val="24"/>
          <w:lang w:val="pt-BR"/>
        </w:rPr>
        <w:t>”</w:t>
      </w: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>V - o artigo 176-A:</w:t>
      </w: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>“Art. 176-A. É vedada a utilização de Documento de Arrecadação de Receitas Estaduais - DARE para pagamento de débitos fiscais de valor inferior a R$ 3,00 (três reais), conforme disciplinado em decreto do Poder Executivo.”</w:t>
      </w:r>
    </w:p>
    <w:p w:rsidR="00A23294" w:rsidRDefault="00A23294" w:rsidP="00A23294">
      <w:pPr>
        <w:pStyle w:val="Textolegal"/>
        <w:ind w:firstLine="567"/>
        <w:rPr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 xml:space="preserve">Art. 2º. </w:t>
      </w:r>
      <w:proofErr w:type="gramStart"/>
      <w:r w:rsidRPr="00391F5D">
        <w:rPr>
          <w:sz w:val="24"/>
          <w:szCs w:val="24"/>
          <w:lang w:val="pt-BR"/>
        </w:rPr>
        <w:t>Ficam</w:t>
      </w:r>
      <w:proofErr w:type="gramEnd"/>
      <w:r w:rsidRPr="00391F5D">
        <w:rPr>
          <w:sz w:val="24"/>
          <w:szCs w:val="24"/>
          <w:lang w:val="pt-BR"/>
        </w:rPr>
        <w:t xml:space="preserve"> acrescentados à Lei nº 688, de 1996, os dispositivos adiante enumerados, com a seguinte redação: </w:t>
      </w: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>I - o § 6º ao artigo 26:</w:t>
      </w: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>“Art. 26</w:t>
      </w:r>
      <w:proofErr w:type="gramStart"/>
      <w:r w:rsidRPr="00391F5D">
        <w:rPr>
          <w:sz w:val="24"/>
          <w:szCs w:val="24"/>
          <w:lang w:val="pt-BR"/>
        </w:rPr>
        <w:t>. ...</w:t>
      </w:r>
      <w:proofErr w:type="gramEnd"/>
      <w:r w:rsidRPr="00391F5D">
        <w:rPr>
          <w:sz w:val="24"/>
          <w:szCs w:val="24"/>
          <w:lang w:val="pt-BR"/>
        </w:rPr>
        <w:t>............................................................................................</w:t>
      </w:r>
      <w:r>
        <w:rPr>
          <w:sz w:val="24"/>
          <w:szCs w:val="24"/>
          <w:lang w:val="pt-BR"/>
        </w:rPr>
        <w:t>........................</w:t>
      </w:r>
      <w:r w:rsidRPr="00391F5D">
        <w:rPr>
          <w:sz w:val="24"/>
          <w:szCs w:val="24"/>
          <w:lang w:val="pt-BR"/>
        </w:rPr>
        <w:t>.........................</w:t>
      </w:r>
    </w:p>
    <w:p w:rsidR="00391F5D" w:rsidRPr="00A23294" w:rsidRDefault="00391F5D" w:rsidP="00A23294">
      <w:pPr>
        <w:pStyle w:val="Textolegal"/>
        <w:ind w:firstLine="567"/>
        <w:rPr>
          <w:sz w:val="10"/>
          <w:szCs w:val="24"/>
          <w:lang w:val="pt-BR"/>
        </w:rPr>
      </w:pPr>
    </w:p>
    <w:p w:rsidR="00391F5D" w:rsidRPr="00391F5D" w:rsidRDefault="00391F5D" w:rsidP="00A23294">
      <w:pPr>
        <w:pStyle w:val="Textolegal"/>
        <w:ind w:firstLine="567"/>
        <w:rPr>
          <w:sz w:val="24"/>
          <w:szCs w:val="24"/>
          <w:lang w:val="pt-BR"/>
        </w:rPr>
      </w:pPr>
      <w:proofErr w:type="gramStart"/>
      <w:r w:rsidRPr="00391F5D">
        <w:rPr>
          <w:sz w:val="24"/>
          <w:szCs w:val="24"/>
          <w:lang w:val="pt-BR"/>
        </w:rPr>
        <w:t>..........................................................................................................</w:t>
      </w:r>
      <w:r>
        <w:rPr>
          <w:sz w:val="24"/>
          <w:szCs w:val="24"/>
          <w:lang w:val="pt-BR"/>
        </w:rPr>
        <w:t>.........................</w:t>
      </w:r>
      <w:r w:rsidRPr="00391F5D">
        <w:rPr>
          <w:sz w:val="24"/>
          <w:szCs w:val="24"/>
          <w:lang w:val="pt-BR"/>
        </w:rPr>
        <w:t>.............................</w:t>
      </w:r>
      <w:proofErr w:type="gramEnd"/>
    </w:p>
    <w:p w:rsidR="00391F5D" w:rsidRPr="00391F5D" w:rsidRDefault="00391F5D" w:rsidP="00A23294">
      <w:pPr>
        <w:pStyle w:val="Textolegal"/>
        <w:widowControl w:val="0"/>
        <w:ind w:firstLine="567"/>
        <w:rPr>
          <w:sz w:val="24"/>
          <w:szCs w:val="24"/>
          <w:lang w:val="pt-BR"/>
        </w:rPr>
      </w:pPr>
    </w:p>
    <w:p w:rsidR="00391F5D" w:rsidRPr="00391F5D" w:rsidRDefault="00391F5D" w:rsidP="00A23294">
      <w:pPr>
        <w:pStyle w:val="Textolegal"/>
        <w:widowControl w:val="0"/>
        <w:ind w:firstLine="567"/>
        <w:rPr>
          <w:sz w:val="24"/>
          <w:szCs w:val="24"/>
          <w:lang w:val="pt-BR"/>
        </w:rPr>
      </w:pPr>
      <w:r w:rsidRPr="00391F5D">
        <w:rPr>
          <w:sz w:val="24"/>
          <w:szCs w:val="24"/>
          <w:lang w:val="pt-BR"/>
        </w:rPr>
        <w:t xml:space="preserve">§ 6º. Fica o Poder Executivo autorizado a exigir do contribuinte a complementação do imposto devido por substituição tributária de que trata o § 1º, nas operações entre contribuintes, quando o valor da </w:t>
      </w:r>
      <w:proofErr w:type="gramStart"/>
      <w:r w:rsidRPr="00391F5D">
        <w:rPr>
          <w:sz w:val="24"/>
          <w:szCs w:val="24"/>
          <w:lang w:val="pt-BR"/>
        </w:rPr>
        <w:t>operação por ele praticado</w:t>
      </w:r>
      <w:proofErr w:type="gramEnd"/>
      <w:r w:rsidRPr="00391F5D">
        <w:rPr>
          <w:sz w:val="24"/>
          <w:szCs w:val="24"/>
          <w:lang w:val="pt-BR"/>
        </w:rPr>
        <w:t xml:space="preserve"> se efetivar em montante superior à base de cálculo presumida utilizada para o cálculo do imposto devido por substituição tributária, observados o prazo, as condições e forma previstos em decreto do Poder Executivo.”</w:t>
      </w: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II - o § 4º ao artigo 59-A:</w:t>
      </w: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“Art. 59-A</w:t>
      </w:r>
      <w:proofErr w:type="gramStart"/>
      <w:r w:rsidRPr="00391F5D">
        <w:rPr>
          <w:sz w:val="24"/>
          <w:szCs w:val="24"/>
        </w:rPr>
        <w:t>. ...</w:t>
      </w:r>
      <w:proofErr w:type="gramEnd"/>
      <w:r w:rsidRPr="00391F5D"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391F5D">
        <w:rPr>
          <w:sz w:val="24"/>
          <w:szCs w:val="24"/>
        </w:rPr>
        <w:t>....................................</w:t>
      </w:r>
    </w:p>
    <w:p w:rsidR="00391F5D" w:rsidRPr="00A23294" w:rsidRDefault="00391F5D" w:rsidP="00A23294">
      <w:pPr>
        <w:widowControl w:val="0"/>
        <w:ind w:firstLine="567"/>
        <w:jc w:val="both"/>
        <w:rPr>
          <w:sz w:val="10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391F5D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391F5D">
        <w:rPr>
          <w:sz w:val="24"/>
          <w:szCs w:val="24"/>
        </w:rPr>
        <w:t>............................</w:t>
      </w:r>
      <w:proofErr w:type="gramEnd"/>
    </w:p>
    <w:p w:rsidR="00A23294" w:rsidRDefault="00A23294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lastRenderedPageBreak/>
        <w:t>§ 4º. As informações prestadas na forma do § 2º serão repassadas às municipalidades, conforme estabelecido em ato do Poder Executivo.</w:t>
      </w:r>
      <w:proofErr w:type="gramStart"/>
      <w:r w:rsidRPr="00391F5D">
        <w:rPr>
          <w:sz w:val="24"/>
          <w:szCs w:val="24"/>
        </w:rPr>
        <w:t>”</w:t>
      </w:r>
      <w:proofErr w:type="gramEnd"/>
    </w:p>
    <w:p w:rsidR="00A23294" w:rsidRDefault="00A23294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III - a alínea “k” ao inciso IV do artigo 77:</w:t>
      </w: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“Art. 77</w:t>
      </w:r>
      <w:proofErr w:type="gramStart"/>
      <w:r w:rsidRPr="00391F5D">
        <w:rPr>
          <w:sz w:val="24"/>
          <w:szCs w:val="24"/>
        </w:rPr>
        <w:t>. ...</w:t>
      </w:r>
      <w:proofErr w:type="gramEnd"/>
      <w:r w:rsidRPr="00391F5D"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>........................</w:t>
      </w:r>
      <w:r w:rsidRPr="00391F5D">
        <w:rPr>
          <w:sz w:val="24"/>
          <w:szCs w:val="24"/>
        </w:rPr>
        <w:t>.................................................</w:t>
      </w:r>
    </w:p>
    <w:p w:rsidR="00391F5D" w:rsidRPr="00A23294" w:rsidRDefault="00391F5D" w:rsidP="00A23294">
      <w:pPr>
        <w:ind w:firstLine="567"/>
        <w:jc w:val="both"/>
        <w:rPr>
          <w:sz w:val="10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proofErr w:type="gramStart"/>
      <w:r w:rsidRPr="00391F5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391F5D">
        <w:rPr>
          <w:sz w:val="24"/>
          <w:szCs w:val="24"/>
        </w:rPr>
        <w:t>.................................................</w:t>
      </w:r>
      <w:proofErr w:type="gramEnd"/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 xml:space="preserve">IV </w:t>
      </w:r>
      <w:proofErr w:type="gramStart"/>
      <w:r w:rsidRPr="00391F5D">
        <w:rPr>
          <w:sz w:val="24"/>
          <w:szCs w:val="24"/>
        </w:rPr>
        <w:t>- ...</w:t>
      </w:r>
      <w:proofErr w:type="gramEnd"/>
      <w:r w:rsidRPr="00391F5D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391F5D">
        <w:rPr>
          <w:sz w:val="24"/>
          <w:szCs w:val="24"/>
        </w:rPr>
        <w:t>............................................</w:t>
      </w: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k) multa de 5% (cinco por cento) do valor da operação, ao remetente substituto tributário que não efetuar a retenção do imposto ou efetuar a retenção a menor, não podendo ser inferior a 10 (dez) UPF/RO.</w:t>
      </w:r>
      <w:proofErr w:type="gramStart"/>
      <w:r w:rsidRPr="00391F5D">
        <w:rPr>
          <w:sz w:val="24"/>
          <w:szCs w:val="24"/>
        </w:rPr>
        <w:t>”</w:t>
      </w:r>
      <w:proofErr w:type="gramEnd"/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IV - o parágrafo único ao artigo 129:</w:t>
      </w: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“Art. 129</w:t>
      </w:r>
      <w:proofErr w:type="gramStart"/>
      <w:r w:rsidRPr="00391F5D">
        <w:rPr>
          <w:sz w:val="24"/>
          <w:szCs w:val="24"/>
        </w:rPr>
        <w:t>. ...</w:t>
      </w:r>
      <w:proofErr w:type="gramEnd"/>
      <w:r w:rsidRPr="00391F5D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.........................</w:t>
      </w:r>
      <w:r w:rsidRPr="00391F5D">
        <w:rPr>
          <w:sz w:val="24"/>
          <w:szCs w:val="24"/>
        </w:rPr>
        <w:t>.............................................</w:t>
      </w:r>
    </w:p>
    <w:p w:rsidR="00391F5D" w:rsidRPr="00A23294" w:rsidRDefault="00391F5D" w:rsidP="00A23294">
      <w:pPr>
        <w:ind w:firstLine="567"/>
        <w:jc w:val="both"/>
        <w:rPr>
          <w:sz w:val="10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proofErr w:type="gramStart"/>
      <w:r w:rsidRPr="00391F5D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391F5D">
        <w:rPr>
          <w:sz w:val="24"/>
          <w:szCs w:val="24"/>
        </w:rPr>
        <w:t>...........................................</w:t>
      </w:r>
      <w:proofErr w:type="gramEnd"/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Parágrafo único. O disposto no caput não se aplica quando for constatado que o auto de infração contraria Súmula editada pelo Tribunal Administrativo de Tributos Estaduais - TATE, caso em que o Processo Administrativo Tributário - PAT será devolvido à DRRE de origem, mediante despacho fundamentado para arquivamento definitivo.</w:t>
      </w:r>
      <w:proofErr w:type="gramStart"/>
      <w:r w:rsidRPr="00391F5D">
        <w:rPr>
          <w:sz w:val="24"/>
          <w:szCs w:val="24"/>
        </w:rPr>
        <w:t>”</w:t>
      </w:r>
      <w:proofErr w:type="gramEnd"/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V - o artigo 178-B e seu parágrafo único:</w:t>
      </w: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bCs/>
          <w:sz w:val="24"/>
          <w:szCs w:val="24"/>
        </w:rPr>
      </w:pPr>
      <w:proofErr w:type="gramStart"/>
      <w:r w:rsidRPr="00391F5D">
        <w:rPr>
          <w:bCs/>
          <w:sz w:val="24"/>
          <w:szCs w:val="24"/>
        </w:rPr>
        <w:t>“Art. 178-B.</w:t>
      </w:r>
      <w:proofErr w:type="gramEnd"/>
      <w:r w:rsidRPr="00391F5D">
        <w:rPr>
          <w:bCs/>
          <w:sz w:val="24"/>
          <w:szCs w:val="24"/>
        </w:rPr>
        <w:t xml:space="preserve"> A definição da repartição fiscal competente, autoridade competente, prazos, procedimentos e demais definições que se fizerem necessárias para o cumprimento desta Lei serão estabelecidas em decreto do Poder Executivo.</w:t>
      </w:r>
      <w:r w:rsidRPr="00391F5D">
        <w:rPr>
          <w:color w:val="0000FF"/>
          <w:sz w:val="24"/>
          <w:szCs w:val="24"/>
        </w:rPr>
        <w:t xml:space="preserve"> </w:t>
      </w:r>
    </w:p>
    <w:p w:rsidR="00391F5D" w:rsidRPr="00391F5D" w:rsidRDefault="00391F5D" w:rsidP="00A23294">
      <w:pPr>
        <w:widowControl w:val="0"/>
        <w:ind w:firstLine="567"/>
        <w:jc w:val="both"/>
        <w:rPr>
          <w:bCs/>
          <w:sz w:val="24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  <w:r w:rsidRPr="00391F5D">
        <w:rPr>
          <w:bCs/>
          <w:sz w:val="24"/>
          <w:szCs w:val="24"/>
        </w:rPr>
        <w:t xml:space="preserve">Parágrafo único. Não havendo prazo definido em lei ou decreto do Poder Executivo, os atos administrativos deverão ser realizados em </w:t>
      </w:r>
      <w:proofErr w:type="gramStart"/>
      <w:r w:rsidRPr="00391F5D">
        <w:rPr>
          <w:bCs/>
          <w:sz w:val="24"/>
          <w:szCs w:val="24"/>
        </w:rPr>
        <w:t>8</w:t>
      </w:r>
      <w:proofErr w:type="gramEnd"/>
      <w:r w:rsidRPr="00391F5D">
        <w:rPr>
          <w:bCs/>
          <w:sz w:val="24"/>
          <w:szCs w:val="24"/>
        </w:rPr>
        <w:t xml:space="preserve"> (oito) dias.”</w:t>
      </w: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 xml:space="preserve">Art. 3º. </w:t>
      </w:r>
      <w:proofErr w:type="gramStart"/>
      <w:r w:rsidRPr="00391F5D">
        <w:rPr>
          <w:sz w:val="24"/>
          <w:szCs w:val="24"/>
        </w:rPr>
        <w:t>Ficam</w:t>
      </w:r>
      <w:proofErr w:type="gramEnd"/>
      <w:r w:rsidRPr="00391F5D">
        <w:rPr>
          <w:sz w:val="24"/>
          <w:szCs w:val="24"/>
        </w:rPr>
        <w:t xml:space="preserve"> revogados da Lei nº 688, de 1996, os seguintes dispositivos:</w:t>
      </w: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I - o § 2º do artigo 24;</w:t>
      </w:r>
    </w:p>
    <w:p w:rsidR="00391F5D" w:rsidRPr="00A23294" w:rsidRDefault="00391F5D" w:rsidP="00A23294">
      <w:pPr>
        <w:widowControl w:val="0"/>
        <w:ind w:firstLine="567"/>
        <w:jc w:val="both"/>
        <w:rPr>
          <w:sz w:val="22"/>
          <w:szCs w:val="24"/>
        </w:rPr>
      </w:pPr>
    </w:p>
    <w:p w:rsidR="00391F5D" w:rsidRPr="00391F5D" w:rsidRDefault="00391F5D" w:rsidP="00A23294">
      <w:pPr>
        <w:widowControl w:val="0"/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 xml:space="preserve">II - os §§ 2º e 5º do artigo 132; </w:t>
      </w:r>
      <w:proofErr w:type="gramStart"/>
      <w:r w:rsidRPr="00391F5D">
        <w:rPr>
          <w:sz w:val="24"/>
          <w:szCs w:val="24"/>
        </w:rPr>
        <w:t>e</w:t>
      </w:r>
      <w:proofErr w:type="gramEnd"/>
    </w:p>
    <w:p w:rsidR="00391F5D" w:rsidRPr="00A23294" w:rsidRDefault="00391F5D" w:rsidP="00A23294">
      <w:pPr>
        <w:widowControl w:val="0"/>
        <w:ind w:firstLine="567"/>
        <w:jc w:val="both"/>
        <w:rPr>
          <w:sz w:val="22"/>
          <w:szCs w:val="24"/>
        </w:rPr>
      </w:pPr>
    </w:p>
    <w:p w:rsidR="00391F5D" w:rsidRPr="00391F5D" w:rsidRDefault="00391F5D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III - o artigo 178-A e seu parágrafo único.</w:t>
      </w:r>
    </w:p>
    <w:p w:rsidR="00391F5D" w:rsidRPr="00A23294" w:rsidRDefault="00391F5D" w:rsidP="00A23294">
      <w:pPr>
        <w:ind w:firstLine="567"/>
        <w:jc w:val="both"/>
        <w:rPr>
          <w:sz w:val="22"/>
          <w:szCs w:val="24"/>
        </w:rPr>
      </w:pPr>
    </w:p>
    <w:p w:rsidR="00FD582A" w:rsidRPr="00391F5D" w:rsidRDefault="00391F5D" w:rsidP="00A23294">
      <w:pPr>
        <w:pStyle w:val="artordinal"/>
        <w:tabs>
          <w:tab w:val="left" w:pos="-1701"/>
          <w:tab w:val="left" w:pos="540"/>
          <w:tab w:val="left" w:pos="1418"/>
        </w:tabs>
        <w:autoSpaceDE w:val="0"/>
        <w:spacing w:after="0" w:afterAutospacing="0" w:line="240" w:lineRule="auto"/>
        <w:ind w:firstLine="567"/>
        <w:contextualSpacing w:val="0"/>
      </w:pPr>
      <w:r w:rsidRPr="00391F5D">
        <w:t>Art. 4º. Esta Lei entra em vigor na data de sua publicação.</w:t>
      </w:r>
      <w:r w:rsidR="00FD582A" w:rsidRPr="00391F5D">
        <w:t xml:space="preserve"> </w:t>
      </w:r>
    </w:p>
    <w:p w:rsidR="00FD582A" w:rsidRPr="00A23294" w:rsidRDefault="00FD582A" w:rsidP="00A23294">
      <w:pPr>
        <w:ind w:firstLine="567"/>
        <w:rPr>
          <w:sz w:val="22"/>
          <w:szCs w:val="24"/>
        </w:rPr>
      </w:pPr>
    </w:p>
    <w:p w:rsidR="00FD582A" w:rsidRPr="00391F5D" w:rsidRDefault="00FD582A" w:rsidP="00A23294">
      <w:pPr>
        <w:ind w:firstLine="567"/>
        <w:jc w:val="both"/>
        <w:rPr>
          <w:sz w:val="24"/>
          <w:szCs w:val="24"/>
        </w:rPr>
      </w:pPr>
      <w:r w:rsidRPr="00391F5D">
        <w:rPr>
          <w:sz w:val="24"/>
          <w:szCs w:val="24"/>
        </w:rPr>
        <w:t>Palácio do Governo do Estado de Rondônia, em</w:t>
      </w:r>
      <w:r w:rsidR="00DD6533">
        <w:rPr>
          <w:sz w:val="24"/>
          <w:szCs w:val="24"/>
        </w:rPr>
        <w:t xml:space="preserve"> 14 </w:t>
      </w:r>
      <w:bookmarkStart w:id="0" w:name="_GoBack"/>
      <w:bookmarkEnd w:id="0"/>
      <w:r w:rsidRPr="00391F5D">
        <w:rPr>
          <w:sz w:val="24"/>
          <w:szCs w:val="24"/>
        </w:rPr>
        <w:t xml:space="preserve">de dezembro de 2017, 130º da República.  </w:t>
      </w:r>
    </w:p>
    <w:p w:rsidR="00FD582A" w:rsidRPr="00A23294" w:rsidRDefault="00FD582A" w:rsidP="00A23294">
      <w:pPr>
        <w:ind w:firstLine="567"/>
        <w:rPr>
          <w:sz w:val="22"/>
          <w:szCs w:val="24"/>
        </w:rPr>
      </w:pPr>
    </w:p>
    <w:p w:rsidR="00FD582A" w:rsidRPr="00A23294" w:rsidRDefault="00FD582A" w:rsidP="00A23294">
      <w:pPr>
        <w:ind w:firstLine="567"/>
        <w:rPr>
          <w:sz w:val="22"/>
          <w:szCs w:val="24"/>
        </w:rPr>
      </w:pPr>
    </w:p>
    <w:p w:rsidR="00FD582A" w:rsidRPr="00A23294" w:rsidRDefault="00FD582A" w:rsidP="00A23294">
      <w:pPr>
        <w:ind w:firstLine="567"/>
        <w:rPr>
          <w:sz w:val="22"/>
          <w:szCs w:val="24"/>
        </w:rPr>
      </w:pPr>
    </w:p>
    <w:p w:rsidR="00FD582A" w:rsidRPr="00391F5D" w:rsidRDefault="00FD582A" w:rsidP="00A23294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391F5D">
        <w:rPr>
          <w:b/>
          <w:sz w:val="24"/>
          <w:szCs w:val="24"/>
        </w:rPr>
        <w:t>CONFÚCIO AIRES MOURA</w:t>
      </w:r>
      <w:proofErr w:type="gramEnd"/>
    </w:p>
    <w:p w:rsidR="00FD582A" w:rsidRPr="00391F5D" w:rsidRDefault="00FD582A" w:rsidP="00A23294">
      <w:pPr>
        <w:tabs>
          <w:tab w:val="left" w:pos="4365"/>
        </w:tabs>
        <w:jc w:val="center"/>
        <w:rPr>
          <w:b/>
          <w:sz w:val="24"/>
          <w:szCs w:val="24"/>
        </w:rPr>
      </w:pPr>
      <w:r w:rsidRPr="00391F5D">
        <w:rPr>
          <w:sz w:val="24"/>
          <w:szCs w:val="24"/>
        </w:rPr>
        <w:t>Governador</w:t>
      </w:r>
    </w:p>
    <w:sectPr w:rsidR="00FD582A" w:rsidRPr="00391F5D" w:rsidSect="00391F5D">
      <w:headerReference w:type="default" r:id="rId9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5D" w:rsidRDefault="00391F5D" w:rsidP="00FD582A">
      <w:r>
        <w:separator/>
      </w:r>
    </w:p>
  </w:endnote>
  <w:endnote w:type="continuationSeparator" w:id="0">
    <w:p w:rsidR="00391F5D" w:rsidRDefault="00391F5D" w:rsidP="00F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5D" w:rsidRDefault="00391F5D" w:rsidP="00FD582A">
      <w:r>
        <w:separator/>
      </w:r>
    </w:p>
  </w:footnote>
  <w:footnote w:type="continuationSeparator" w:id="0">
    <w:p w:rsidR="00391F5D" w:rsidRDefault="00391F5D" w:rsidP="00FD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D" w:rsidRDefault="00391F5D" w:rsidP="00391F5D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4758139" r:id="rId2"/>
      </w:object>
    </w:r>
  </w:p>
  <w:p w:rsidR="00391F5D" w:rsidRPr="00894907" w:rsidRDefault="00391F5D" w:rsidP="00391F5D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391F5D" w:rsidRDefault="00391F5D" w:rsidP="00391F5D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391F5D" w:rsidRPr="0049320C" w:rsidRDefault="00391F5D" w:rsidP="00391F5D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A"/>
    <w:rsid w:val="00313C82"/>
    <w:rsid w:val="00391F5D"/>
    <w:rsid w:val="00501189"/>
    <w:rsid w:val="00A23294"/>
    <w:rsid w:val="00AF71F2"/>
    <w:rsid w:val="00DD6533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legal">
    <w:name w:val="Texto legal"/>
    <w:basedOn w:val="Recuodecorpodetexto"/>
    <w:rsid w:val="00391F5D"/>
    <w:pPr>
      <w:autoSpaceDE w:val="0"/>
      <w:spacing w:line="240" w:lineRule="auto"/>
      <w:ind w:firstLine="540"/>
    </w:pPr>
    <w:rPr>
      <w:sz w:val="20"/>
      <w:lang w:val="x-none" w:eastAsia="ar-SA"/>
    </w:rPr>
  </w:style>
  <w:style w:type="paragraph" w:customStyle="1" w:styleId="textoacordo">
    <w:name w:val="textoacordo"/>
    <w:basedOn w:val="Normal"/>
    <w:rsid w:val="00391F5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legal">
    <w:name w:val="Texto legal"/>
    <w:basedOn w:val="Recuodecorpodetexto"/>
    <w:rsid w:val="00391F5D"/>
    <w:pPr>
      <w:autoSpaceDE w:val="0"/>
      <w:spacing w:line="240" w:lineRule="auto"/>
      <w:ind w:firstLine="540"/>
    </w:pPr>
    <w:rPr>
      <w:sz w:val="20"/>
      <w:lang w:val="x-none" w:eastAsia="ar-SA"/>
    </w:rPr>
  </w:style>
  <w:style w:type="paragraph" w:customStyle="1" w:styleId="textoacordo">
    <w:name w:val="textoacordo"/>
    <w:basedOn w:val="Normal"/>
    <w:rsid w:val="00391F5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8E51-18BE-4412-A946-CCE0045C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4</cp:revision>
  <dcterms:created xsi:type="dcterms:W3CDTF">2017-12-14T14:04:00Z</dcterms:created>
  <dcterms:modified xsi:type="dcterms:W3CDTF">2017-12-14T16:03:00Z</dcterms:modified>
</cp:coreProperties>
</file>