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CA" w:rsidRPr="00F02134" w:rsidRDefault="00B96ACA" w:rsidP="00F02134">
      <w:pPr>
        <w:pStyle w:val="Corpodetexto"/>
        <w:spacing w:after="0"/>
        <w:jc w:val="center"/>
      </w:pPr>
      <w:r w:rsidRPr="00F02134">
        <w:t xml:space="preserve">LEI </w:t>
      </w:r>
      <w:r w:rsidRPr="00F02134">
        <w:rPr>
          <w:lang w:val="pt-BR"/>
        </w:rPr>
        <w:t>N.</w:t>
      </w:r>
      <w:r w:rsidR="007B7D12" w:rsidRPr="00F02134">
        <w:rPr>
          <w:lang w:val="pt-BR"/>
        </w:rPr>
        <w:t xml:space="preserve">  </w:t>
      </w:r>
      <w:r w:rsidR="003E3A0A">
        <w:rPr>
          <w:lang w:val="pt-BR"/>
        </w:rPr>
        <w:t>4.078</w:t>
      </w:r>
      <w:r w:rsidRPr="00F02134">
        <w:rPr>
          <w:lang w:val="pt-BR"/>
        </w:rPr>
        <w:t xml:space="preserve">, </w:t>
      </w:r>
      <w:r w:rsidRPr="00F02134">
        <w:t>DE</w:t>
      </w:r>
      <w:r w:rsidR="003E3A0A">
        <w:rPr>
          <w:lang w:val="pt-BR"/>
        </w:rPr>
        <w:t xml:space="preserve"> </w:t>
      </w:r>
      <w:proofErr w:type="gramStart"/>
      <w:r w:rsidR="003E3A0A">
        <w:rPr>
          <w:lang w:val="pt-BR"/>
        </w:rPr>
        <w:t>5</w:t>
      </w:r>
      <w:proofErr w:type="gramEnd"/>
      <w:r w:rsidR="00793EAD" w:rsidRPr="00F02134">
        <w:rPr>
          <w:lang w:val="pt-BR"/>
        </w:rPr>
        <w:t xml:space="preserve"> </w:t>
      </w:r>
      <w:r w:rsidRPr="00F02134">
        <w:t>DE</w:t>
      </w:r>
      <w:r w:rsidRPr="00F02134">
        <w:rPr>
          <w:lang w:val="pt-BR"/>
        </w:rPr>
        <w:t xml:space="preserve"> </w:t>
      </w:r>
      <w:r w:rsidR="00F02134" w:rsidRPr="00F02134">
        <w:rPr>
          <w:lang w:val="pt-BR"/>
        </w:rPr>
        <w:t>JUNHO</w:t>
      </w:r>
      <w:r w:rsidRPr="00F02134">
        <w:rPr>
          <w:lang w:val="pt-BR"/>
        </w:rPr>
        <w:t xml:space="preserve"> </w:t>
      </w:r>
      <w:r w:rsidRPr="00F02134">
        <w:t>DE 201</w:t>
      </w:r>
      <w:r w:rsidR="006D71FC" w:rsidRPr="00F02134">
        <w:rPr>
          <w:lang w:val="pt-BR"/>
        </w:rPr>
        <w:t>7</w:t>
      </w:r>
      <w:r w:rsidRPr="00F02134">
        <w:t>.</w:t>
      </w:r>
    </w:p>
    <w:p w:rsidR="006D71FC" w:rsidRPr="00F02134" w:rsidRDefault="006D71FC" w:rsidP="00F02134">
      <w:pPr>
        <w:tabs>
          <w:tab w:val="left" w:pos="567"/>
        </w:tabs>
        <w:ind w:firstLine="567"/>
        <w:jc w:val="both"/>
      </w:pPr>
    </w:p>
    <w:p w:rsidR="00344711" w:rsidRDefault="00344711" w:rsidP="00344711">
      <w:pPr>
        <w:ind w:left="5387"/>
        <w:jc w:val="both"/>
      </w:pPr>
      <w:proofErr w:type="gramStart"/>
      <w:r>
        <w:t>Altera</w:t>
      </w:r>
      <w:proofErr w:type="gramEnd"/>
      <w:r>
        <w:t xml:space="preserve"> dispositivos da Lei nº </w:t>
      </w:r>
      <w:r w:rsidRPr="009A1783">
        <w:t>1</w:t>
      </w:r>
      <w:r>
        <w:t>.</w:t>
      </w:r>
      <w:r w:rsidRPr="009A1783">
        <w:t xml:space="preserve">473, de 13 de maio de 2005, que </w:t>
      </w:r>
      <w:r>
        <w:t>“C</w:t>
      </w:r>
      <w:r w:rsidRPr="009A1783">
        <w:t>oncede crédito presumido nas operações de saída interestadual de mercadoria importada do exterior.</w:t>
      </w:r>
      <w:r>
        <w:t>”.</w:t>
      </w:r>
      <w:r w:rsidRPr="00446935">
        <w:t xml:space="preserve"> </w:t>
      </w:r>
    </w:p>
    <w:p w:rsidR="00B96ACA" w:rsidRPr="00F02134" w:rsidRDefault="00B96ACA" w:rsidP="00F02134">
      <w:pPr>
        <w:tabs>
          <w:tab w:val="left" w:pos="567"/>
        </w:tabs>
        <w:ind w:firstLine="567"/>
        <w:jc w:val="both"/>
        <w:rPr>
          <w:lang w:val="x-none"/>
        </w:rPr>
      </w:pPr>
    </w:p>
    <w:p w:rsidR="00B96ACA" w:rsidRPr="00F02134" w:rsidRDefault="00B96ACA" w:rsidP="00F02134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02134">
        <w:rPr>
          <w:rFonts w:ascii="Times New Roman" w:eastAsia="Times New Roman" w:hAnsi="Times New Roman" w:cs="Times New Roman"/>
        </w:rPr>
        <w:t>O GOVERNADOR DO ESTADO DE RONDÔNIA:</w:t>
      </w:r>
    </w:p>
    <w:p w:rsidR="00B96ACA" w:rsidRPr="00F02134" w:rsidRDefault="00B96ACA" w:rsidP="00F02134">
      <w:pPr>
        <w:tabs>
          <w:tab w:val="left" w:pos="567"/>
        </w:tabs>
        <w:ind w:firstLine="567"/>
        <w:jc w:val="both"/>
      </w:pPr>
      <w:r w:rsidRPr="00F02134">
        <w:t>Faço saber que a Assembleia Legislativa decreta e eu sanciono a seguinte Lei:</w:t>
      </w:r>
    </w:p>
    <w:p w:rsidR="00B96ACA" w:rsidRPr="00F02134" w:rsidRDefault="00B96ACA" w:rsidP="00F02134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344711" w:rsidRDefault="00344711" w:rsidP="00344711">
      <w:pPr>
        <w:ind w:firstLine="567"/>
        <w:jc w:val="both"/>
      </w:pPr>
      <w:r w:rsidRPr="004847BD">
        <w:t>Art. 1</w:t>
      </w:r>
      <w:r>
        <w:t>º</w:t>
      </w:r>
      <w:r w:rsidRPr="004847BD">
        <w:t xml:space="preserve">. </w:t>
      </w:r>
      <w:r w:rsidRPr="00E75627">
        <w:t>Os dispositivos da Lei n</w:t>
      </w:r>
      <w:r>
        <w:t>º</w:t>
      </w:r>
      <w:r w:rsidRPr="00E75627">
        <w:t xml:space="preserve"> 1.473, de 13 de maio de 2005, que </w:t>
      </w:r>
      <w:r>
        <w:t>“C</w:t>
      </w:r>
      <w:r w:rsidRPr="00E75627">
        <w:t>oncede Crédito Presumido nas Operações de saída interestadual de mercadoria importada do exterior</w:t>
      </w:r>
      <w:r>
        <w:t>.”,</w:t>
      </w:r>
      <w:r w:rsidRPr="00E75627">
        <w:t xml:space="preserve"> passam a vigorar conforme segue:</w:t>
      </w:r>
    </w:p>
    <w:p w:rsidR="00344711" w:rsidRPr="00E75627" w:rsidRDefault="00344711" w:rsidP="00344711">
      <w:pPr>
        <w:ind w:firstLine="567"/>
        <w:jc w:val="both"/>
      </w:pPr>
    </w:p>
    <w:p w:rsidR="00344711" w:rsidRPr="00E75627" w:rsidRDefault="00344711" w:rsidP="00344711">
      <w:pPr>
        <w:ind w:firstLine="567"/>
        <w:jc w:val="both"/>
      </w:pPr>
      <w:r w:rsidRPr="00E75627">
        <w:t>“Art. 2º</w:t>
      </w:r>
      <w:proofErr w:type="gramStart"/>
      <w:r w:rsidRPr="00E75627">
        <w:t>....................................................................................................................................................</w:t>
      </w:r>
      <w:proofErr w:type="gramEnd"/>
    </w:p>
    <w:p w:rsidR="00344711" w:rsidRPr="00E75627" w:rsidRDefault="00344711" w:rsidP="00344711">
      <w:pPr>
        <w:ind w:firstLine="567"/>
        <w:jc w:val="both"/>
      </w:pPr>
    </w:p>
    <w:p w:rsidR="00344711" w:rsidRPr="00E75627" w:rsidRDefault="00344711" w:rsidP="00344711">
      <w:pPr>
        <w:ind w:firstLine="567"/>
        <w:jc w:val="both"/>
      </w:pPr>
      <w:proofErr w:type="gramStart"/>
      <w:r w:rsidRPr="00E75627">
        <w:t>................................................................................................................................................................</w:t>
      </w:r>
      <w:proofErr w:type="gramEnd"/>
    </w:p>
    <w:p w:rsidR="00344711" w:rsidRPr="00E75627" w:rsidRDefault="00344711" w:rsidP="00344711">
      <w:pPr>
        <w:ind w:firstLine="567"/>
        <w:jc w:val="both"/>
      </w:pPr>
    </w:p>
    <w:p w:rsidR="00344711" w:rsidRPr="00E75627" w:rsidRDefault="00344711" w:rsidP="00344711">
      <w:pPr>
        <w:ind w:firstLine="567"/>
        <w:jc w:val="both"/>
      </w:pPr>
      <w:r w:rsidRPr="00E75627">
        <w:t>II - entregue mensalmente os arquivos eletrônicos com registros fiscais</w:t>
      </w:r>
      <w:r>
        <w:t xml:space="preserve"> </w:t>
      </w:r>
      <w:r w:rsidRPr="00E75627">
        <w:t>- Escrituração Fiscal Digital</w:t>
      </w:r>
      <w:r>
        <w:t xml:space="preserve"> - </w:t>
      </w:r>
      <w:r w:rsidRPr="00E75627">
        <w:t>EFD, discriminando todas as operações realizadas, inclusive quanto à individualização dos registros, conforme previsto em Ato COTEPE, bem como em Ato do Coordenador</w:t>
      </w:r>
      <w:r>
        <w:t>-</w:t>
      </w:r>
      <w:r w:rsidRPr="00E75627">
        <w:t xml:space="preserve">Geral da Receita Estadual, observando a forma e prazo estabelecidos na legislação tributária.       </w:t>
      </w:r>
    </w:p>
    <w:p w:rsidR="00344711" w:rsidRPr="00E75627" w:rsidRDefault="00344711" w:rsidP="00344711">
      <w:pPr>
        <w:ind w:firstLine="567"/>
        <w:jc w:val="both"/>
      </w:pPr>
    </w:p>
    <w:p w:rsidR="00344711" w:rsidRPr="00E75627" w:rsidRDefault="00344711" w:rsidP="00344711">
      <w:pPr>
        <w:ind w:firstLine="567"/>
        <w:jc w:val="both"/>
      </w:pPr>
      <w:proofErr w:type="gramStart"/>
      <w:r w:rsidRPr="00E75627">
        <w:t>................................................................................................................................................................</w:t>
      </w:r>
      <w:proofErr w:type="gramEnd"/>
    </w:p>
    <w:p w:rsidR="00344711" w:rsidRPr="00E75627" w:rsidRDefault="00344711" w:rsidP="00344711">
      <w:pPr>
        <w:ind w:firstLine="567"/>
        <w:jc w:val="both"/>
      </w:pPr>
    </w:p>
    <w:p w:rsidR="00344711" w:rsidRPr="00E75627" w:rsidRDefault="00344711" w:rsidP="00344711">
      <w:pPr>
        <w:ind w:firstLine="567"/>
        <w:jc w:val="both"/>
      </w:pPr>
      <w:r w:rsidRPr="00E75627">
        <w:t>Art. 3º</w:t>
      </w:r>
      <w:proofErr w:type="gramStart"/>
      <w:r w:rsidRPr="00E75627">
        <w:t>......................................................................................................................................................</w:t>
      </w:r>
      <w:proofErr w:type="gramEnd"/>
    </w:p>
    <w:p w:rsidR="00344711" w:rsidRPr="00E75627" w:rsidRDefault="00344711" w:rsidP="00344711">
      <w:pPr>
        <w:ind w:firstLine="567"/>
        <w:jc w:val="both"/>
      </w:pPr>
    </w:p>
    <w:p w:rsidR="00344711" w:rsidRPr="00E75627" w:rsidRDefault="00344711" w:rsidP="00344711">
      <w:pPr>
        <w:ind w:firstLine="567"/>
        <w:jc w:val="both"/>
      </w:pPr>
      <w:r w:rsidRPr="00E75627">
        <w:t>Parágrafo único. A garantia será prestada pelo prazo mínimo de 12 (doze) meses, a contar da data de assinatura do Termo de Acordo pelo Coordenador</w:t>
      </w:r>
      <w:r>
        <w:t>-</w:t>
      </w:r>
      <w:r w:rsidRPr="00E75627">
        <w:t>Geral da Receita Estadual e deverá ter o seu valor atualizado pela UPF/RO vigente até o dia 31 (trinta e um) de março de cada ano, enquanto perd</w:t>
      </w:r>
      <w:r>
        <w:t>urar a concessão do benefício.</w:t>
      </w:r>
      <w:proofErr w:type="gramStart"/>
      <w:r>
        <w:t>”</w:t>
      </w:r>
      <w:proofErr w:type="gramEnd"/>
    </w:p>
    <w:p w:rsidR="00344711" w:rsidRPr="00E75627" w:rsidRDefault="00344711" w:rsidP="00344711">
      <w:pPr>
        <w:ind w:firstLine="567"/>
        <w:jc w:val="both"/>
      </w:pPr>
    </w:p>
    <w:p w:rsidR="00344711" w:rsidRPr="001323FC" w:rsidRDefault="00344711" w:rsidP="00344711">
      <w:pPr>
        <w:ind w:firstLine="567"/>
        <w:jc w:val="both"/>
      </w:pPr>
      <w:r w:rsidRPr="00E75627">
        <w:t xml:space="preserve">Art. 2º. Esta Lei entra em vigor na data de sua publicação, produzindo efeitos a </w:t>
      </w:r>
      <w:r>
        <w:t>contar</w:t>
      </w:r>
      <w:r w:rsidRPr="00E75627">
        <w:t xml:space="preserve"> de 1º de fevereiro de 2017</w:t>
      </w:r>
      <w:r w:rsidRPr="001323FC">
        <w:t>.</w:t>
      </w:r>
    </w:p>
    <w:p w:rsidR="007B7D12" w:rsidRPr="00F02134" w:rsidRDefault="007B7D12" w:rsidP="00F02134">
      <w:pPr>
        <w:ind w:firstLine="567"/>
        <w:jc w:val="both"/>
      </w:pPr>
    </w:p>
    <w:p w:rsidR="007B7D12" w:rsidRPr="00F02134" w:rsidRDefault="00B96ACA" w:rsidP="00F02134">
      <w:pPr>
        <w:ind w:firstLine="567"/>
        <w:jc w:val="both"/>
      </w:pPr>
      <w:r w:rsidRPr="00F02134">
        <w:t>Palácio do Governo do Estado de Rondônia, em</w:t>
      </w:r>
      <w:r w:rsidR="006B009E" w:rsidRPr="00F02134">
        <w:t xml:space="preserve"> </w:t>
      </w:r>
      <w:r w:rsidR="00F02134" w:rsidRPr="00F02134">
        <w:t xml:space="preserve"> </w:t>
      </w:r>
      <w:r w:rsidR="003E3A0A">
        <w:t>5</w:t>
      </w:r>
      <w:bookmarkStart w:id="0" w:name="_GoBack"/>
      <w:bookmarkEnd w:id="0"/>
      <w:r w:rsidR="00F02134" w:rsidRPr="00F02134">
        <w:t xml:space="preserve"> </w:t>
      </w:r>
      <w:r w:rsidRPr="00F02134">
        <w:t xml:space="preserve">de </w:t>
      </w:r>
      <w:r w:rsidR="00F02134" w:rsidRPr="00F02134">
        <w:t>junho</w:t>
      </w:r>
      <w:r w:rsidRPr="00F02134">
        <w:t xml:space="preserve"> de 201</w:t>
      </w:r>
      <w:r w:rsidR="00C37E4E" w:rsidRPr="00F02134">
        <w:t>7</w:t>
      </w:r>
      <w:r w:rsidRPr="00F02134">
        <w:t xml:space="preserve">, 129º da República. </w:t>
      </w:r>
    </w:p>
    <w:p w:rsidR="007B7D12" w:rsidRPr="00F02134" w:rsidRDefault="007B7D12" w:rsidP="00F02134">
      <w:pPr>
        <w:ind w:firstLine="567"/>
        <w:jc w:val="both"/>
      </w:pPr>
    </w:p>
    <w:p w:rsidR="007B7D12" w:rsidRPr="00F02134" w:rsidRDefault="007B7D12" w:rsidP="00F02134">
      <w:pPr>
        <w:ind w:firstLine="567"/>
        <w:jc w:val="both"/>
      </w:pPr>
    </w:p>
    <w:p w:rsidR="007B7D12" w:rsidRPr="00F02134" w:rsidRDefault="007B7D12" w:rsidP="00F02134">
      <w:pPr>
        <w:ind w:firstLine="567"/>
        <w:jc w:val="both"/>
      </w:pPr>
    </w:p>
    <w:p w:rsidR="00B96ACA" w:rsidRPr="00F02134" w:rsidRDefault="00B96ACA" w:rsidP="00F02134">
      <w:pPr>
        <w:tabs>
          <w:tab w:val="left" w:pos="4365"/>
        </w:tabs>
        <w:jc w:val="center"/>
        <w:rPr>
          <w:b/>
        </w:rPr>
      </w:pPr>
      <w:r w:rsidRPr="00F02134">
        <w:rPr>
          <w:b/>
        </w:rPr>
        <w:t>CONFÚCIO AIRES MOURA</w:t>
      </w:r>
    </w:p>
    <w:p w:rsidR="00B96ACA" w:rsidRPr="00F02134" w:rsidRDefault="00B96ACA" w:rsidP="00F02134">
      <w:pPr>
        <w:jc w:val="center"/>
      </w:pPr>
      <w:r w:rsidRPr="00F02134">
        <w:t>Governador</w:t>
      </w:r>
    </w:p>
    <w:p w:rsidR="00842D49" w:rsidRPr="00F02134" w:rsidRDefault="00842D49" w:rsidP="00F02134">
      <w:pPr>
        <w:ind w:firstLine="567"/>
        <w:jc w:val="center"/>
        <w:rPr>
          <w:b/>
        </w:rPr>
      </w:pPr>
    </w:p>
    <w:sectPr w:rsidR="00842D49" w:rsidRPr="00F02134" w:rsidSect="00344711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7B" w:rsidRDefault="000F717B" w:rsidP="00B96ACA">
      <w:r>
        <w:separator/>
      </w:r>
    </w:p>
  </w:endnote>
  <w:endnote w:type="continuationSeparator" w:id="0">
    <w:p w:rsidR="000F717B" w:rsidRDefault="000F717B" w:rsidP="00B9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3E3A0A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7B" w:rsidRDefault="000F717B" w:rsidP="00B96ACA">
      <w:r>
        <w:separator/>
      </w:r>
    </w:p>
  </w:footnote>
  <w:footnote w:type="continuationSeparator" w:id="0">
    <w:p w:rsidR="000F717B" w:rsidRDefault="000F717B" w:rsidP="00B9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B96ACA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8161108" r:id="rId2"/>
      </w:object>
    </w:r>
  </w:p>
  <w:p w:rsidR="00AE674F" w:rsidRPr="004B5FB8" w:rsidRDefault="00B96ACA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B96ACA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3E3A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CA"/>
    <w:rsid w:val="000F717B"/>
    <w:rsid w:val="003064F7"/>
    <w:rsid w:val="00344711"/>
    <w:rsid w:val="003E3A0A"/>
    <w:rsid w:val="004F523B"/>
    <w:rsid w:val="00614DF9"/>
    <w:rsid w:val="006B009E"/>
    <w:rsid w:val="006D71FC"/>
    <w:rsid w:val="00793EAD"/>
    <w:rsid w:val="007B7D12"/>
    <w:rsid w:val="00842D49"/>
    <w:rsid w:val="00AE5F71"/>
    <w:rsid w:val="00B96ACA"/>
    <w:rsid w:val="00C37E4E"/>
    <w:rsid w:val="00C52D86"/>
    <w:rsid w:val="00DC45E2"/>
    <w:rsid w:val="00F02134"/>
    <w:rsid w:val="00F276B3"/>
    <w:rsid w:val="00F5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6ACA"/>
    <w:pPr>
      <w:keepNext/>
      <w:suppressAutoHyphens w:val="0"/>
      <w:jc w:val="center"/>
      <w:outlineLvl w:val="0"/>
    </w:pPr>
    <w:rPr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6ACA"/>
    <w:pPr>
      <w:keepNext/>
      <w:suppressAutoHyphens w:val="0"/>
      <w:jc w:val="center"/>
      <w:outlineLvl w:val="1"/>
    </w:pPr>
    <w:rPr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6ACA"/>
    <w:pPr>
      <w:keepNext/>
      <w:suppressAutoHyphens w:val="0"/>
      <w:jc w:val="center"/>
      <w:outlineLvl w:val="2"/>
    </w:pPr>
    <w:rPr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96ACA"/>
    <w:pPr>
      <w:keepNext/>
      <w:suppressAutoHyphens w:val="0"/>
      <w:jc w:val="center"/>
      <w:outlineLvl w:val="3"/>
    </w:pPr>
    <w:rPr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6ACA"/>
    <w:pPr>
      <w:keepNext/>
      <w:suppressAutoHyphens w:val="0"/>
      <w:jc w:val="center"/>
      <w:outlineLvl w:val="4"/>
    </w:pPr>
    <w:rPr>
      <w:b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96ACA"/>
    <w:pPr>
      <w:keepNext/>
      <w:suppressAutoHyphens w:val="0"/>
      <w:ind w:left="2127" w:hanging="709"/>
      <w:jc w:val="both"/>
      <w:outlineLvl w:val="5"/>
    </w:pPr>
    <w:rPr>
      <w:b/>
      <w:sz w:val="18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6ACA"/>
    <w:pPr>
      <w:keepNext/>
      <w:suppressAutoHyphens w:val="0"/>
      <w:jc w:val="center"/>
      <w:outlineLvl w:val="6"/>
    </w:pPr>
    <w:rPr>
      <w:b/>
      <w:sz w:val="36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6ACA"/>
    <w:pPr>
      <w:keepNext/>
      <w:suppressAutoHyphens w:val="0"/>
      <w:jc w:val="center"/>
      <w:outlineLvl w:val="7"/>
    </w:pPr>
    <w:rPr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96ACA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B96AC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B96AC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1Char">
    <w:name w:val="Título 1 Char"/>
    <w:basedOn w:val="Fontepargpadro"/>
    <w:link w:val="Ttulo1"/>
    <w:rsid w:val="00B96A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6AC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96A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96AC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96ACA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6ACA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6AC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96ACA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B96ACA"/>
    <w:pPr>
      <w:suppressAutoHyphens w:val="0"/>
      <w:jc w:val="center"/>
    </w:pPr>
    <w:rPr>
      <w:b/>
      <w:sz w:val="40"/>
      <w:szCs w:val="20"/>
      <w:u w:val="single"/>
      <w:lang w:eastAsia="pt-BR"/>
    </w:rPr>
  </w:style>
  <w:style w:type="character" w:customStyle="1" w:styleId="TtuloChar1">
    <w:name w:val="Título Char1"/>
    <w:basedOn w:val="Fontepargpadro"/>
    <w:uiPriority w:val="10"/>
    <w:rsid w:val="00B9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6ACA"/>
    <w:pPr>
      <w:suppressAutoHyphens w:val="0"/>
      <w:ind w:left="3402"/>
      <w:jc w:val="both"/>
    </w:pPr>
    <w:rPr>
      <w:szCs w:val="20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B96AC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B96ACA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B96ACA"/>
    <w:rPr>
      <w:rFonts w:ascii="Tahoma" w:eastAsia="Times New Roman" w:hAnsi="Tahoma" w:cs="Tahoma"/>
      <w:sz w:val="16"/>
      <w:szCs w:val="16"/>
      <w:lang w:eastAsia="ar-SA"/>
    </w:rPr>
  </w:style>
  <w:style w:type="character" w:styleId="Refdenotaderodap">
    <w:name w:val="footnote reference"/>
    <w:uiPriority w:val="99"/>
    <w:semiHidden/>
    <w:unhideWhenUsed/>
    <w:rsid w:val="00B96ACA"/>
    <w:rPr>
      <w:vertAlign w:val="superscript"/>
    </w:rPr>
  </w:style>
  <w:style w:type="character" w:styleId="Forte">
    <w:name w:val="Strong"/>
    <w:basedOn w:val="Fontepargpadro"/>
    <w:uiPriority w:val="22"/>
    <w:qFormat/>
    <w:rsid w:val="00842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96ACA"/>
    <w:pPr>
      <w:keepNext/>
      <w:suppressAutoHyphens w:val="0"/>
      <w:jc w:val="center"/>
      <w:outlineLvl w:val="0"/>
    </w:pPr>
    <w:rPr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6ACA"/>
    <w:pPr>
      <w:keepNext/>
      <w:suppressAutoHyphens w:val="0"/>
      <w:jc w:val="center"/>
      <w:outlineLvl w:val="1"/>
    </w:pPr>
    <w:rPr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6ACA"/>
    <w:pPr>
      <w:keepNext/>
      <w:suppressAutoHyphens w:val="0"/>
      <w:jc w:val="center"/>
      <w:outlineLvl w:val="2"/>
    </w:pPr>
    <w:rPr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96ACA"/>
    <w:pPr>
      <w:keepNext/>
      <w:suppressAutoHyphens w:val="0"/>
      <w:jc w:val="center"/>
      <w:outlineLvl w:val="3"/>
    </w:pPr>
    <w:rPr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6ACA"/>
    <w:pPr>
      <w:keepNext/>
      <w:suppressAutoHyphens w:val="0"/>
      <w:jc w:val="center"/>
      <w:outlineLvl w:val="4"/>
    </w:pPr>
    <w:rPr>
      <w:b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96ACA"/>
    <w:pPr>
      <w:keepNext/>
      <w:suppressAutoHyphens w:val="0"/>
      <w:ind w:left="2127" w:hanging="709"/>
      <w:jc w:val="both"/>
      <w:outlineLvl w:val="5"/>
    </w:pPr>
    <w:rPr>
      <w:b/>
      <w:sz w:val="18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6ACA"/>
    <w:pPr>
      <w:keepNext/>
      <w:suppressAutoHyphens w:val="0"/>
      <w:jc w:val="center"/>
      <w:outlineLvl w:val="6"/>
    </w:pPr>
    <w:rPr>
      <w:b/>
      <w:sz w:val="36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6ACA"/>
    <w:pPr>
      <w:keepNext/>
      <w:suppressAutoHyphens w:val="0"/>
      <w:jc w:val="center"/>
      <w:outlineLvl w:val="7"/>
    </w:pPr>
    <w:rPr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96ACA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B96AC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B96AC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B96A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B96AC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1Char">
    <w:name w:val="Título 1 Char"/>
    <w:basedOn w:val="Fontepargpadro"/>
    <w:link w:val="Ttulo1"/>
    <w:rsid w:val="00B96A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6AC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96A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96AC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96AC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96ACA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6ACA"/>
    <w:rPr>
      <w:rFonts w:ascii="Calibri" w:eastAsia="Calibri" w:hAnsi="Calibri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6ACA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B96ACA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B96ACA"/>
    <w:pPr>
      <w:suppressAutoHyphens w:val="0"/>
      <w:jc w:val="center"/>
    </w:pPr>
    <w:rPr>
      <w:b/>
      <w:sz w:val="40"/>
      <w:szCs w:val="20"/>
      <w:u w:val="single"/>
      <w:lang w:eastAsia="pt-BR"/>
    </w:rPr>
  </w:style>
  <w:style w:type="character" w:customStyle="1" w:styleId="TtuloChar1">
    <w:name w:val="Título Char1"/>
    <w:basedOn w:val="Fontepargpadro"/>
    <w:uiPriority w:val="10"/>
    <w:rsid w:val="00B96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6A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6ACA"/>
    <w:pPr>
      <w:suppressAutoHyphens w:val="0"/>
      <w:ind w:left="3402"/>
      <w:jc w:val="both"/>
    </w:pPr>
    <w:rPr>
      <w:szCs w:val="20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96A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B96AC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B96ACA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B96ACA"/>
    <w:rPr>
      <w:rFonts w:ascii="Tahoma" w:eastAsia="Times New Roman" w:hAnsi="Tahoma" w:cs="Tahoma"/>
      <w:sz w:val="16"/>
      <w:szCs w:val="16"/>
      <w:lang w:eastAsia="ar-SA"/>
    </w:rPr>
  </w:style>
  <w:style w:type="character" w:styleId="Refdenotaderodap">
    <w:name w:val="footnote reference"/>
    <w:uiPriority w:val="99"/>
    <w:semiHidden/>
    <w:unhideWhenUsed/>
    <w:rsid w:val="00B96ACA"/>
    <w:rPr>
      <w:vertAlign w:val="superscript"/>
    </w:rPr>
  </w:style>
  <w:style w:type="character" w:styleId="Forte">
    <w:name w:val="Strong"/>
    <w:basedOn w:val="Fontepargpadro"/>
    <w:uiPriority w:val="22"/>
    <w:qFormat/>
    <w:rsid w:val="00842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SANTY</cp:lastModifiedBy>
  <cp:revision>4</cp:revision>
  <cp:lastPrinted>2017-05-31T16:43:00Z</cp:lastPrinted>
  <dcterms:created xsi:type="dcterms:W3CDTF">2017-05-31T16:39:00Z</dcterms:created>
  <dcterms:modified xsi:type="dcterms:W3CDTF">2017-06-05T13:44:00Z</dcterms:modified>
</cp:coreProperties>
</file>