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CA" w:rsidRDefault="00B96ACA" w:rsidP="00B96ACA">
      <w:pPr>
        <w:pStyle w:val="Corpodetexto"/>
        <w:spacing w:after="0"/>
        <w:jc w:val="center"/>
      </w:pPr>
      <w:r w:rsidRPr="00B85777">
        <w:t xml:space="preserve">LEI </w:t>
      </w:r>
      <w:r w:rsidRPr="00B85777">
        <w:rPr>
          <w:lang w:val="pt-BR"/>
        </w:rPr>
        <w:t>N.</w:t>
      </w:r>
      <w:r w:rsidR="006B009E">
        <w:rPr>
          <w:lang w:val="pt-BR"/>
        </w:rPr>
        <w:t xml:space="preserve"> </w:t>
      </w:r>
      <w:r w:rsidR="00753979">
        <w:rPr>
          <w:lang w:val="pt-BR"/>
        </w:rPr>
        <w:t>4.055</w:t>
      </w:r>
      <w:r w:rsidRPr="00B85777">
        <w:rPr>
          <w:lang w:val="pt-BR"/>
        </w:rPr>
        <w:t xml:space="preserve">, </w:t>
      </w:r>
      <w:r w:rsidRPr="00B85777">
        <w:t>DE</w:t>
      </w:r>
      <w:r w:rsidR="006B009E">
        <w:rPr>
          <w:lang w:val="pt-BR"/>
        </w:rPr>
        <w:t xml:space="preserve"> </w:t>
      </w:r>
      <w:r w:rsidR="00753979">
        <w:rPr>
          <w:lang w:val="pt-BR"/>
        </w:rPr>
        <w:t>15</w:t>
      </w:r>
      <w:r w:rsidR="006B009E">
        <w:rPr>
          <w:lang w:val="pt-BR"/>
        </w:rPr>
        <w:t xml:space="preserve"> </w:t>
      </w:r>
      <w:r w:rsidRPr="00B85777">
        <w:t>DE</w:t>
      </w:r>
      <w:r w:rsidRPr="00B85777">
        <w:rPr>
          <w:lang w:val="pt-BR"/>
        </w:rPr>
        <w:t xml:space="preserve"> </w:t>
      </w:r>
      <w:r w:rsidR="006D71FC">
        <w:rPr>
          <w:lang w:val="pt-BR"/>
        </w:rPr>
        <w:t>MAIO</w:t>
      </w:r>
      <w:r w:rsidRPr="00B85777">
        <w:rPr>
          <w:lang w:val="pt-BR"/>
        </w:rPr>
        <w:t xml:space="preserve"> </w:t>
      </w:r>
      <w:r w:rsidRPr="00B85777">
        <w:t>DE 201</w:t>
      </w:r>
      <w:r w:rsidR="006D71FC">
        <w:rPr>
          <w:lang w:val="pt-BR"/>
        </w:rPr>
        <w:t>7</w:t>
      </w:r>
      <w:r w:rsidRPr="00B85777">
        <w:t>.</w:t>
      </w:r>
    </w:p>
    <w:p w:rsidR="006D71FC" w:rsidRDefault="006D71FC" w:rsidP="00B96ACA">
      <w:pPr>
        <w:tabs>
          <w:tab w:val="left" w:pos="567"/>
        </w:tabs>
        <w:ind w:left="5103"/>
        <w:jc w:val="both"/>
      </w:pPr>
    </w:p>
    <w:p w:rsidR="00B96ACA" w:rsidRPr="00C37E4E" w:rsidRDefault="00F5428A" w:rsidP="00B96ACA">
      <w:pPr>
        <w:tabs>
          <w:tab w:val="left" w:pos="567"/>
        </w:tabs>
        <w:ind w:left="5103"/>
        <w:jc w:val="both"/>
        <w:rPr>
          <w:color w:val="000000"/>
        </w:rPr>
      </w:pPr>
      <w:r w:rsidRPr="00F5428A">
        <w:rPr>
          <w:color w:val="000000"/>
        </w:rPr>
        <w:t>Dispõe sobre a proibição do uso de placas informativas, impressão em bilhetes ou cupons, em estacionamentos e/ou similares com os seguintes dizeres: “NÃO NOS RESPONSABILIZAMOS POR FURTO, ROUBO, DANOS MATERIAIS E/OU OBJETOS DEIXADOS NO INTERIOR DO VEÍCULO” e dá outras disposições</w:t>
      </w:r>
      <w:r w:rsidR="006D71FC" w:rsidRPr="00C37E4E">
        <w:rPr>
          <w:color w:val="000000"/>
          <w:shd w:val="clear" w:color="auto" w:fill="FFFFFF"/>
        </w:rPr>
        <w:t>.</w:t>
      </w:r>
    </w:p>
    <w:p w:rsidR="00B96ACA" w:rsidRPr="00C37E4E" w:rsidRDefault="00B96ACA" w:rsidP="00B96ACA">
      <w:pPr>
        <w:tabs>
          <w:tab w:val="left" w:pos="567"/>
        </w:tabs>
        <w:ind w:left="5103"/>
        <w:jc w:val="both"/>
      </w:pPr>
    </w:p>
    <w:p w:rsidR="00B96ACA" w:rsidRPr="00C37E4E" w:rsidRDefault="00B96ACA" w:rsidP="00B96ACA">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C37E4E">
        <w:rPr>
          <w:rFonts w:ascii="Times New Roman" w:eastAsia="Times New Roman" w:hAnsi="Times New Roman" w:cs="Times New Roman"/>
        </w:rPr>
        <w:t>O GOVERNADOR DO ESTADO DE RONDÔNIA:</w:t>
      </w:r>
    </w:p>
    <w:p w:rsidR="00B96ACA" w:rsidRPr="00C37E4E" w:rsidRDefault="00B96ACA" w:rsidP="00B96ACA">
      <w:pPr>
        <w:tabs>
          <w:tab w:val="left" w:pos="567"/>
        </w:tabs>
        <w:ind w:firstLine="567"/>
        <w:jc w:val="both"/>
      </w:pPr>
      <w:r w:rsidRPr="00C37E4E">
        <w:t>Faço saber que a Assembleia Legislativa decreta e eu sanciono a seguinte Lei:</w:t>
      </w:r>
    </w:p>
    <w:p w:rsidR="00B96ACA" w:rsidRPr="00C37E4E" w:rsidRDefault="00B96ACA" w:rsidP="00B96ACA">
      <w:pPr>
        <w:tabs>
          <w:tab w:val="left" w:pos="567"/>
        </w:tabs>
        <w:ind w:firstLine="567"/>
        <w:jc w:val="both"/>
        <w:rPr>
          <w:bCs/>
          <w:color w:val="000000"/>
        </w:rPr>
      </w:pPr>
    </w:p>
    <w:p w:rsidR="00F5428A" w:rsidRPr="00F5428A" w:rsidRDefault="00F5428A" w:rsidP="00F5428A">
      <w:pPr>
        <w:ind w:firstLine="567"/>
        <w:jc w:val="both"/>
        <w:rPr>
          <w:color w:val="000000"/>
        </w:rPr>
      </w:pPr>
      <w:r w:rsidRPr="00F5428A">
        <w:rPr>
          <w:color w:val="000000"/>
        </w:rPr>
        <w:t>Art. 1</w:t>
      </w:r>
      <w:r w:rsidR="005412B2">
        <w:rPr>
          <w:color w:val="000000"/>
        </w:rPr>
        <w:t>º</w:t>
      </w:r>
      <w:r w:rsidRPr="00F5428A">
        <w:rPr>
          <w:color w:val="000000"/>
        </w:rPr>
        <w:t xml:space="preserve">. Fica proibido, no âmbito do Estado de Rondônia, a utilização de placas informativas, impressão em bilhetes ou cupons, nos estacionamentos pagos, disponibilizados em </w:t>
      </w:r>
      <w:r w:rsidRPr="00F5428A">
        <w:rPr>
          <w:i/>
          <w:color w:val="000000"/>
        </w:rPr>
        <w:t>shoppings centers</w:t>
      </w:r>
      <w:r w:rsidRPr="00F5428A">
        <w:rPr>
          <w:color w:val="000000"/>
        </w:rPr>
        <w:t>, e estabelecimentos comerciais em geral, com os seguintes dizeres: "NÃO NOS RESPONSABILIZAMOS POR FURTO, ROUBO, DANOS MATERIAIS E/OU OBJETOS DEIXADOS NO INTERIOR DO VEÍCULO" ou dizeres nesse sentido.</w:t>
      </w:r>
    </w:p>
    <w:p w:rsidR="00F5428A" w:rsidRPr="00F5428A" w:rsidRDefault="00F5428A" w:rsidP="00F5428A">
      <w:pPr>
        <w:ind w:firstLine="567"/>
        <w:jc w:val="both"/>
        <w:rPr>
          <w:color w:val="000000"/>
        </w:rPr>
      </w:pPr>
    </w:p>
    <w:p w:rsidR="00F5428A" w:rsidRPr="00F5428A" w:rsidRDefault="00F5428A" w:rsidP="00F5428A">
      <w:pPr>
        <w:ind w:firstLine="567"/>
        <w:jc w:val="both"/>
        <w:rPr>
          <w:color w:val="000000"/>
        </w:rPr>
      </w:pPr>
      <w:r w:rsidRPr="00F5428A">
        <w:rPr>
          <w:color w:val="000000"/>
        </w:rPr>
        <w:t>Art. 2</w:t>
      </w:r>
      <w:r w:rsidR="005412B2">
        <w:rPr>
          <w:color w:val="000000"/>
        </w:rPr>
        <w:t>º</w:t>
      </w:r>
      <w:r w:rsidRPr="00F5428A">
        <w:rPr>
          <w:color w:val="000000"/>
        </w:rPr>
        <w:t xml:space="preserve">. Nas placas informativas e cupons, nos estacionamentos pagos e/ou gratuitos disponibilizados em </w:t>
      </w:r>
      <w:r w:rsidRPr="00F5428A">
        <w:rPr>
          <w:i/>
          <w:color w:val="000000"/>
        </w:rPr>
        <w:t>shoppings centers</w:t>
      </w:r>
      <w:r w:rsidRPr="00F5428A">
        <w:rPr>
          <w:color w:val="000000"/>
        </w:rPr>
        <w:t xml:space="preserve"> e estabelecimentos de que trata o artigo 1</w:t>
      </w:r>
      <w:r>
        <w:rPr>
          <w:color w:val="000000"/>
        </w:rPr>
        <w:t>º</w:t>
      </w:r>
      <w:r w:rsidRPr="00F5428A">
        <w:rPr>
          <w:color w:val="000000"/>
        </w:rPr>
        <w:t xml:space="preserve"> desta Lei, poderá constar o enunciado da Súmula 130 do Superior Tribunal de Justiça (SÚMULA 130 - A EMPRESA RESPONDE, PERANTE O CLIENTE, PELA REPARAÇÃO DE DANO OU FURTO DE VEÍCUL</w:t>
      </w:r>
      <w:r>
        <w:rPr>
          <w:color w:val="000000"/>
        </w:rPr>
        <w:t>O OCORRIDOS EM SEU ESTACIONAMEN</w:t>
      </w:r>
      <w:r w:rsidRPr="00F5428A">
        <w:rPr>
          <w:color w:val="000000"/>
        </w:rPr>
        <w:t>TO).</w:t>
      </w:r>
    </w:p>
    <w:p w:rsidR="00F5428A" w:rsidRPr="00F5428A" w:rsidRDefault="00F5428A" w:rsidP="00F5428A">
      <w:pPr>
        <w:ind w:firstLine="567"/>
        <w:jc w:val="both"/>
        <w:rPr>
          <w:color w:val="000000"/>
        </w:rPr>
      </w:pPr>
    </w:p>
    <w:p w:rsidR="00F5428A" w:rsidRPr="00F5428A" w:rsidRDefault="005412B2" w:rsidP="00F5428A">
      <w:pPr>
        <w:ind w:firstLine="567"/>
        <w:jc w:val="both"/>
        <w:rPr>
          <w:color w:val="000000"/>
        </w:rPr>
      </w:pPr>
      <w:r>
        <w:rPr>
          <w:color w:val="000000"/>
        </w:rPr>
        <w:t>Art. 3º</w:t>
      </w:r>
      <w:r w:rsidR="00F5428A" w:rsidRPr="00F5428A">
        <w:rPr>
          <w:color w:val="000000"/>
        </w:rPr>
        <w:t>. O disposto nesta Lei se estende às empresas especializadas no serviço de estacionamento, ainda que prestem serviços terceirizados a empresas ou instituições sem fins lucrativos ou filantrópicos.</w:t>
      </w:r>
    </w:p>
    <w:p w:rsidR="00F5428A" w:rsidRPr="00F5428A" w:rsidRDefault="00F5428A" w:rsidP="00F5428A">
      <w:pPr>
        <w:ind w:firstLine="567"/>
        <w:jc w:val="both"/>
        <w:rPr>
          <w:color w:val="000000"/>
        </w:rPr>
      </w:pPr>
    </w:p>
    <w:p w:rsidR="00F5428A" w:rsidRPr="00F5428A" w:rsidRDefault="00F5428A" w:rsidP="00F5428A">
      <w:pPr>
        <w:ind w:firstLine="567"/>
        <w:jc w:val="both"/>
        <w:rPr>
          <w:color w:val="000000"/>
        </w:rPr>
      </w:pPr>
      <w:r w:rsidRPr="00F5428A">
        <w:rPr>
          <w:color w:val="000000"/>
        </w:rPr>
        <w:t>Art. 4</w:t>
      </w:r>
      <w:r w:rsidR="005412B2">
        <w:rPr>
          <w:color w:val="000000"/>
        </w:rPr>
        <w:t>º</w:t>
      </w:r>
      <w:r w:rsidRPr="00F5428A">
        <w:rPr>
          <w:color w:val="000000"/>
        </w:rPr>
        <w:t>. O descumprimento desta Lei sujeitará os infratores à pena de multa aplicada mediante procedimento administrativo, de R$ 1.000,00 (mil reais) a R$ 300.000,00 (trezentos mil reais), considerando a gravidade da infração, a capacidade econômica do infrator e a vantagem obtida.</w:t>
      </w:r>
    </w:p>
    <w:p w:rsidR="00F5428A" w:rsidRPr="00F5428A" w:rsidRDefault="00F5428A" w:rsidP="00F5428A">
      <w:pPr>
        <w:ind w:firstLine="567"/>
        <w:jc w:val="both"/>
        <w:rPr>
          <w:color w:val="000000"/>
        </w:rPr>
      </w:pPr>
    </w:p>
    <w:p w:rsidR="00F5428A" w:rsidRPr="00F5428A" w:rsidRDefault="00F5428A" w:rsidP="00F5428A">
      <w:pPr>
        <w:ind w:firstLine="567"/>
        <w:jc w:val="both"/>
        <w:rPr>
          <w:color w:val="000000"/>
        </w:rPr>
      </w:pPr>
      <w:r w:rsidRPr="00F5428A">
        <w:rPr>
          <w:color w:val="000000"/>
        </w:rPr>
        <w:t>Art. 5</w:t>
      </w:r>
      <w:r w:rsidR="005412B2">
        <w:rPr>
          <w:color w:val="000000"/>
        </w:rPr>
        <w:t>º</w:t>
      </w:r>
      <w:r w:rsidRPr="00F5428A">
        <w:rPr>
          <w:color w:val="000000"/>
        </w:rPr>
        <w:t>. O valor da multa prevista no artigo anterior será revertida ao Fundo Estadual de Defesa do Consumidor do Estado de Rondônia, criado pela Lei nº 2.721, de 20 de abril de 2012.</w:t>
      </w:r>
    </w:p>
    <w:p w:rsidR="00F5428A" w:rsidRPr="00F5428A" w:rsidRDefault="00F5428A" w:rsidP="00F5428A">
      <w:pPr>
        <w:ind w:firstLine="567"/>
        <w:jc w:val="both"/>
        <w:rPr>
          <w:color w:val="000000"/>
        </w:rPr>
      </w:pPr>
    </w:p>
    <w:p w:rsidR="00B96ACA" w:rsidRDefault="00F5428A" w:rsidP="00F5428A">
      <w:pPr>
        <w:ind w:firstLine="567"/>
        <w:jc w:val="both"/>
        <w:rPr>
          <w:color w:val="000000"/>
        </w:rPr>
      </w:pPr>
      <w:r w:rsidRPr="00F5428A">
        <w:rPr>
          <w:color w:val="000000"/>
        </w:rPr>
        <w:t>Art. 6</w:t>
      </w:r>
      <w:r w:rsidR="005412B2">
        <w:rPr>
          <w:color w:val="000000"/>
        </w:rPr>
        <w:t>º</w:t>
      </w:r>
      <w:r w:rsidRPr="00F5428A">
        <w:rPr>
          <w:color w:val="000000"/>
        </w:rPr>
        <w:t>. Esta Lei entra em vigor no prazo de 60 (sessenta) dias após a data de sua publicação.</w:t>
      </w:r>
    </w:p>
    <w:p w:rsidR="00F5428A" w:rsidRPr="00483A1A" w:rsidRDefault="00F5428A" w:rsidP="00F5428A">
      <w:pPr>
        <w:ind w:firstLine="567"/>
        <w:jc w:val="both"/>
        <w:rPr>
          <w:szCs w:val="26"/>
        </w:rPr>
      </w:pPr>
    </w:p>
    <w:p w:rsidR="00B96ACA" w:rsidRPr="00B85777" w:rsidRDefault="00B96ACA" w:rsidP="00B96ACA">
      <w:pPr>
        <w:ind w:firstLine="567"/>
        <w:jc w:val="both"/>
      </w:pPr>
      <w:r w:rsidRPr="00B85777">
        <w:t>Palácio do G</w:t>
      </w:r>
      <w:r>
        <w:t>overno do Estado de Rondônia, em</w:t>
      </w:r>
      <w:r w:rsidR="006B009E">
        <w:t xml:space="preserve"> </w:t>
      </w:r>
      <w:r w:rsidR="00753979">
        <w:t>15</w:t>
      </w:r>
      <w:bookmarkStart w:id="0" w:name="_GoBack"/>
      <w:bookmarkEnd w:id="0"/>
      <w:r w:rsidR="006B009E">
        <w:t xml:space="preserve"> </w:t>
      </w:r>
      <w:r w:rsidRPr="00B85777">
        <w:t>de</w:t>
      </w:r>
      <w:r>
        <w:t xml:space="preserve"> </w:t>
      </w:r>
      <w:r w:rsidR="00C37E4E">
        <w:t>maio</w:t>
      </w:r>
      <w:r>
        <w:t xml:space="preserve"> de </w:t>
      </w:r>
      <w:r w:rsidRPr="00B85777">
        <w:t>201</w:t>
      </w:r>
      <w:r w:rsidR="00C37E4E">
        <w:t>7</w:t>
      </w:r>
      <w:r>
        <w:t>, 129</w:t>
      </w:r>
      <w:r w:rsidRPr="00B85777">
        <w:t xml:space="preserve">º da República.  </w:t>
      </w:r>
    </w:p>
    <w:p w:rsidR="00B96ACA" w:rsidRPr="00B85777" w:rsidRDefault="00B96ACA" w:rsidP="00B96ACA">
      <w:pPr>
        <w:ind w:firstLine="567"/>
        <w:jc w:val="both"/>
      </w:pPr>
    </w:p>
    <w:p w:rsidR="00B96ACA" w:rsidRPr="00B85777" w:rsidRDefault="00B96ACA" w:rsidP="00B96ACA">
      <w:pPr>
        <w:tabs>
          <w:tab w:val="left" w:pos="4365"/>
        </w:tabs>
        <w:jc w:val="center"/>
        <w:rPr>
          <w:b/>
        </w:rPr>
      </w:pPr>
    </w:p>
    <w:p w:rsidR="00B96ACA" w:rsidRPr="00B85777" w:rsidRDefault="00B96ACA" w:rsidP="00B96ACA">
      <w:pPr>
        <w:tabs>
          <w:tab w:val="left" w:pos="4365"/>
        </w:tabs>
        <w:jc w:val="center"/>
        <w:rPr>
          <w:b/>
        </w:rPr>
      </w:pPr>
    </w:p>
    <w:p w:rsidR="00B96ACA" w:rsidRPr="00B85777" w:rsidRDefault="00B96ACA" w:rsidP="00B96ACA">
      <w:pPr>
        <w:tabs>
          <w:tab w:val="left" w:pos="4365"/>
        </w:tabs>
        <w:jc w:val="center"/>
        <w:rPr>
          <w:b/>
        </w:rPr>
      </w:pPr>
      <w:r w:rsidRPr="00B85777">
        <w:rPr>
          <w:b/>
        </w:rPr>
        <w:t>CONFÚCIO AIRES MOURA</w:t>
      </w:r>
    </w:p>
    <w:p w:rsidR="00B96ACA" w:rsidRPr="00B85777" w:rsidRDefault="00B96ACA" w:rsidP="00B96ACA">
      <w:pPr>
        <w:jc w:val="center"/>
        <w:rPr>
          <w:b/>
        </w:rPr>
      </w:pPr>
      <w:r w:rsidRPr="00B85777">
        <w:t>Governador</w:t>
      </w:r>
    </w:p>
    <w:sectPr w:rsidR="00B96ACA" w:rsidRPr="00B85777" w:rsidSect="00DF16A6">
      <w:headerReference w:type="default" r:id="rId7"/>
      <w:footerReference w:type="default" r:id="rId8"/>
      <w:pgSz w:w="11906" w:h="16838"/>
      <w:pgMar w:top="1134" w:right="567" w:bottom="567" w:left="1134" w:header="425"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7B" w:rsidRDefault="000F717B" w:rsidP="00B96ACA">
      <w:r>
        <w:separator/>
      </w:r>
    </w:p>
  </w:endnote>
  <w:endnote w:type="continuationSeparator" w:id="0">
    <w:p w:rsidR="000F717B" w:rsidRDefault="000F717B" w:rsidP="00B9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4C" w:rsidRPr="00CB7347" w:rsidRDefault="00753979" w:rsidP="00CB7347">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7B" w:rsidRDefault="000F717B" w:rsidP="00B96ACA">
      <w:r>
        <w:separator/>
      </w:r>
    </w:p>
  </w:footnote>
  <w:footnote w:type="continuationSeparator" w:id="0">
    <w:p w:rsidR="000F717B" w:rsidRDefault="000F717B" w:rsidP="00B9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4F" w:rsidRDefault="00B96ACA" w:rsidP="00AE674F">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4.45pt" o:ole="" filled="t">
          <v:fill color2="black"/>
          <v:imagedata r:id="rId1" o:title=""/>
        </v:shape>
        <o:OLEObject Type="Embed" ProgID="Word.Picture.8" ShapeID="_x0000_i1025" DrawAspect="Content" ObjectID="_1556349807" r:id="rId2"/>
      </w:object>
    </w:r>
  </w:p>
  <w:p w:rsidR="00AE674F" w:rsidRPr="004B5FB8" w:rsidRDefault="00B96ACA" w:rsidP="00AE674F">
    <w:pPr>
      <w:pStyle w:val="Cabealho"/>
      <w:jc w:val="center"/>
      <w:rPr>
        <w:b/>
      </w:rPr>
    </w:pPr>
    <w:r w:rsidRPr="004B5FB8">
      <w:rPr>
        <w:b/>
      </w:rPr>
      <w:t>GOVERNO DO ESTADO DE RONDÔNIA</w:t>
    </w:r>
  </w:p>
  <w:p w:rsidR="00AE674F" w:rsidRPr="004B5FB8" w:rsidRDefault="00B96ACA" w:rsidP="00AE674F">
    <w:pPr>
      <w:pStyle w:val="Cabealho"/>
      <w:jc w:val="center"/>
      <w:rPr>
        <w:b/>
        <w:lang w:val="pt-BR"/>
      </w:rPr>
    </w:pPr>
    <w:r w:rsidRPr="004B5FB8">
      <w:rPr>
        <w:b/>
      </w:rPr>
      <w:t>GOVERNADORIA</w:t>
    </w:r>
  </w:p>
  <w:p w:rsidR="00AE674F" w:rsidRDefault="0075397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CA"/>
    <w:rsid w:val="000F717B"/>
    <w:rsid w:val="004F523B"/>
    <w:rsid w:val="005412B2"/>
    <w:rsid w:val="006B009E"/>
    <w:rsid w:val="006D71FC"/>
    <w:rsid w:val="00753979"/>
    <w:rsid w:val="00B96ACA"/>
    <w:rsid w:val="00C37E4E"/>
    <w:rsid w:val="00C52D86"/>
    <w:rsid w:val="00DC45E2"/>
    <w:rsid w:val="00F276B3"/>
    <w:rsid w:val="00F54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C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B96ACA"/>
    <w:pPr>
      <w:keepNext/>
      <w:suppressAutoHyphens w:val="0"/>
      <w:jc w:val="center"/>
      <w:outlineLvl w:val="0"/>
    </w:pPr>
    <w:rPr>
      <w:b/>
      <w:sz w:val="28"/>
      <w:szCs w:val="20"/>
      <w:lang w:eastAsia="pt-BR"/>
    </w:rPr>
  </w:style>
  <w:style w:type="paragraph" w:styleId="Ttulo2">
    <w:name w:val="heading 2"/>
    <w:basedOn w:val="Normal"/>
    <w:next w:val="Normal"/>
    <w:link w:val="Ttulo2Char"/>
    <w:semiHidden/>
    <w:unhideWhenUsed/>
    <w:qFormat/>
    <w:rsid w:val="00B96ACA"/>
    <w:pPr>
      <w:keepNext/>
      <w:suppressAutoHyphens w:val="0"/>
      <w:jc w:val="center"/>
      <w:outlineLvl w:val="1"/>
    </w:pPr>
    <w:rPr>
      <w:sz w:val="28"/>
      <w:szCs w:val="20"/>
      <w:lang w:eastAsia="pt-BR"/>
    </w:rPr>
  </w:style>
  <w:style w:type="paragraph" w:styleId="Ttulo3">
    <w:name w:val="heading 3"/>
    <w:basedOn w:val="Normal"/>
    <w:next w:val="Normal"/>
    <w:link w:val="Ttulo3Char"/>
    <w:semiHidden/>
    <w:unhideWhenUsed/>
    <w:qFormat/>
    <w:rsid w:val="00B96ACA"/>
    <w:pPr>
      <w:keepNext/>
      <w:suppressAutoHyphens w:val="0"/>
      <w:jc w:val="center"/>
      <w:outlineLvl w:val="2"/>
    </w:pPr>
    <w:rPr>
      <w:szCs w:val="20"/>
      <w:lang w:eastAsia="pt-BR"/>
    </w:rPr>
  </w:style>
  <w:style w:type="paragraph" w:styleId="Ttulo4">
    <w:name w:val="heading 4"/>
    <w:basedOn w:val="Normal"/>
    <w:next w:val="Normal"/>
    <w:link w:val="Ttulo4Char"/>
    <w:semiHidden/>
    <w:unhideWhenUsed/>
    <w:qFormat/>
    <w:rsid w:val="00B96ACA"/>
    <w:pPr>
      <w:keepNext/>
      <w:suppressAutoHyphens w:val="0"/>
      <w:jc w:val="center"/>
      <w:outlineLvl w:val="3"/>
    </w:pPr>
    <w:rPr>
      <w:b/>
      <w:szCs w:val="20"/>
      <w:lang w:eastAsia="pt-BR"/>
    </w:rPr>
  </w:style>
  <w:style w:type="paragraph" w:styleId="Ttulo5">
    <w:name w:val="heading 5"/>
    <w:basedOn w:val="Normal"/>
    <w:next w:val="Normal"/>
    <w:link w:val="Ttulo5Char"/>
    <w:semiHidden/>
    <w:unhideWhenUsed/>
    <w:qFormat/>
    <w:rsid w:val="00B96ACA"/>
    <w:pPr>
      <w:keepNext/>
      <w:suppressAutoHyphens w:val="0"/>
      <w:jc w:val="center"/>
      <w:outlineLvl w:val="4"/>
    </w:pPr>
    <w:rPr>
      <w:b/>
      <w:sz w:val="18"/>
      <w:szCs w:val="20"/>
      <w:lang w:eastAsia="pt-BR"/>
    </w:rPr>
  </w:style>
  <w:style w:type="paragraph" w:styleId="Ttulo6">
    <w:name w:val="heading 6"/>
    <w:basedOn w:val="Normal"/>
    <w:next w:val="Normal"/>
    <w:link w:val="Ttulo6Char"/>
    <w:semiHidden/>
    <w:unhideWhenUsed/>
    <w:qFormat/>
    <w:rsid w:val="00B96ACA"/>
    <w:pPr>
      <w:keepNext/>
      <w:suppressAutoHyphens w:val="0"/>
      <w:ind w:left="2127" w:hanging="709"/>
      <w:jc w:val="both"/>
      <w:outlineLvl w:val="5"/>
    </w:pPr>
    <w:rPr>
      <w:b/>
      <w:sz w:val="18"/>
      <w:szCs w:val="20"/>
      <w:lang w:eastAsia="pt-BR"/>
    </w:rPr>
  </w:style>
  <w:style w:type="paragraph" w:styleId="Ttulo7">
    <w:name w:val="heading 7"/>
    <w:basedOn w:val="Normal"/>
    <w:next w:val="Normal"/>
    <w:link w:val="Ttulo7Char"/>
    <w:semiHidden/>
    <w:unhideWhenUsed/>
    <w:qFormat/>
    <w:rsid w:val="00B96ACA"/>
    <w:pPr>
      <w:keepNext/>
      <w:suppressAutoHyphens w:val="0"/>
      <w:jc w:val="center"/>
      <w:outlineLvl w:val="6"/>
    </w:pPr>
    <w:rPr>
      <w:b/>
      <w:sz w:val="36"/>
      <w:szCs w:val="20"/>
      <w:lang w:eastAsia="pt-BR"/>
    </w:rPr>
  </w:style>
  <w:style w:type="paragraph" w:styleId="Ttulo8">
    <w:name w:val="heading 8"/>
    <w:basedOn w:val="Normal"/>
    <w:next w:val="Normal"/>
    <w:link w:val="Ttulo8Char"/>
    <w:semiHidden/>
    <w:unhideWhenUsed/>
    <w:qFormat/>
    <w:rsid w:val="00B96ACA"/>
    <w:pPr>
      <w:keepNext/>
      <w:suppressAutoHyphens w:val="0"/>
      <w:jc w:val="center"/>
      <w:outlineLvl w:val="7"/>
    </w:pPr>
    <w:rPr>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96ACA"/>
    <w:pPr>
      <w:ind w:left="5103"/>
      <w:jc w:val="both"/>
    </w:pPr>
    <w:rPr>
      <w:lang w:val="x-none"/>
    </w:rPr>
  </w:style>
  <w:style w:type="character" w:customStyle="1" w:styleId="RecuodecorpodetextoChar">
    <w:name w:val="Recuo de corpo de texto Char"/>
    <w:basedOn w:val="Fontepargpadro"/>
    <w:link w:val="Recuodecorpodetexto"/>
    <w:rsid w:val="00B96ACA"/>
    <w:rPr>
      <w:rFonts w:ascii="Times New Roman" w:eastAsia="Times New Roman" w:hAnsi="Times New Roman" w:cs="Times New Roman"/>
      <w:sz w:val="24"/>
      <w:szCs w:val="24"/>
      <w:lang w:val="x-none" w:eastAsia="ar-SA"/>
    </w:rPr>
  </w:style>
  <w:style w:type="paragraph" w:styleId="Cabealho">
    <w:name w:val="header"/>
    <w:basedOn w:val="Normal"/>
    <w:link w:val="CabealhoChar"/>
    <w:rsid w:val="00B96ACA"/>
    <w:pPr>
      <w:tabs>
        <w:tab w:val="center" w:pos="4419"/>
        <w:tab w:val="right" w:pos="8838"/>
      </w:tabs>
    </w:pPr>
    <w:rPr>
      <w:lang w:val="x-none"/>
    </w:rPr>
  </w:style>
  <w:style w:type="character" w:customStyle="1" w:styleId="CabealhoChar">
    <w:name w:val="Cabeçalho Char"/>
    <w:basedOn w:val="Fontepargpadro"/>
    <w:link w:val="Cabealho"/>
    <w:rsid w:val="00B96ACA"/>
    <w:rPr>
      <w:rFonts w:ascii="Times New Roman" w:eastAsia="Times New Roman" w:hAnsi="Times New Roman" w:cs="Times New Roman"/>
      <w:sz w:val="24"/>
      <w:szCs w:val="24"/>
      <w:lang w:val="x-none" w:eastAsia="ar-SA"/>
    </w:rPr>
  </w:style>
  <w:style w:type="paragraph" w:styleId="Rodap">
    <w:name w:val="footer"/>
    <w:basedOn w:val="Normal"/>
    <w:link w:val="RodapChar"/>
    <w:rsid w:val="00B96ACA"/>
    <w:pPr>
      <w:tabs>
        <w:tab w:val="center" w:pos="4419"/>
        <w:tab w:val="right" w:pos="8838"/>
      </w:tabs>
    </w:pPr>
    <w:rPr>
      <w:lang w:val="x-none"/>
    </w:rPr>
  </w:style>
  <w:style w:type="character" w:customStyle="1" w:styleId="RodapChar">
    <w:name w:val="Rodapé Char"/>
    <w:basedOn w:val="Fontepargpadro"/>
    <w:link w:val="Rodap"/>
    <w:rsid w:val="00B96ACA"/>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B96ACA"/>
    <w:pPr>
      <w:spacing w:after="120"/>
    </w:pPr>
    <w:rPr>
      <w:lang w:val="x-none"/>
    </w:rPr>
  </w:style>
  <w:style w:type="character" w:customStyle="1" w:styleId="CorpodetextoChar">
    <w:name w:val="Corpo de texto Char"/>
    <w:basedOn w:val="Fontepargpadro"/>
    <w:link w:val="Corpodetexto"/>
    <w:rsid w:val="00B96ACA"/>
    <w:rPr>
      <w:rFonts w:ascii="Times New Roman" w:eastAsia="Times New Roman" w:hAnsi="Times New Roman" w:cs="Times New Roman"/>
      <w:sz w:val="24"/>
      <w:szCs w:val="24"/>
      <w:lang w:val="x-none" w:eastAsia="ar-SA"/>
    </w:rPr>
  </w:style>
  <w:style w:type="paragraph" w:customStyle="1" w:styleId="xl27">
    <w:name w:val="xl27"/>
    <w:basedOn w:val="Normal"/>
    <w:rsid w:val="00B96ACA"/>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customStyle="1" w:styleId="Ttulo1Char">
    <w:name w:val="Título 1 Char"/>
    <w:basedOn w:val="Fontepargpadro"/>
    <w:link w:val="Ttulo1"/>
    <w:rsid w:val="00B96AC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B96ACA"/>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semiHidden/>
    <w:rsid w:val="00B96AC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B96AC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B96ACA"/>
    <w:rPr>
      <w:rFonts w:ascii="Times New Roman" w:eastAsia="Times New Roman" w:hAnsi="Times New Roman" w:cs="Times New Roman"/>
      <w:b/>
      <w:sz w:val="18"/>
      <w:szCs w:val="20"/>
      <w:lang w:eastAsia="pt-BR"/>
    </w:rPr>
  </w:style>
  <w:style w:type="character" w:customStyle="1" w:styleId="Ttulo6Char">
    <w:name w:val="Título 6 Char"/>
    <w:basedOn w:val="Fontepargpadro"/>
    <w:link w:val="Ttulo6"/>
    <w:semiHidden/>
    <w:rsid w:val="00B96ACA"/>
    <w:rPr>
      <w:rFonts w:ascii="Times New Roman" w:eastAsia="Times New Roman" w:hAnsi="Times New Roman" w:cs="Times New Roman"/>
      <w:b/>
      <w:sz w:val="18"/>
      <w:szCs w:val="20"/>
      <w:lang w:eastAsia="pt-BR"/>
    </w:rPr>
  </w:style>
  <w:style w:type="character" w:customStyle="1" w:styleId="Ttulo7Char">
    <w:name w:val="Título 7 Char"/>
    <w:basedOn w:val="Fontepargpadro"/>
    <w:link w:val="Ttulo7"/>
    <w:semiHidden/>
    <w:rsid w:val="00B96ACA"/>
    <w:rPr>
      <w:rFonts w:ascii="Times New Roman" w:eastAsia="Times New Roman" w:hAnsi="Times New Roman" w:cs="Times New Roman"/>
      <w:b/>
      <w:sz w:val="36"/>
      <w:szCs w:val="20"/>
      <w:lang w:eastAsia="pt-BR"/>
    </w:rPr>
  </w:style>
  <w:style w:type="character" w:customStyle="1" w:styleId="Ttulo8Char">
    <w:name w:val="Título 8 Char"/>
    <w:basedOn w:val="Fontepargpadro"/>
    <w:link w:val="Ttulo8"/>
    <w:semiHidden/>
    <w:rsid w:val="00B96ACA"/>
    <w:rPr>
      <w:rFonts w:ascii="Times New Roman" w:eastAsia="Times New Roman" w:hAnsi="Times New Roman" w:cs="Times New Roman"/>
      <w:sz w:val="36"/>
      <w:szCs w:val="20"/>
      <w:lang w:eastAsia="pt-BR"/>
    </w:rPr>
  </w:style>
  <w:style w:type="character" w:customStyle="1" w:styleId="TextodenotaderodapChar">
    <w:name w:val="Texto de nota de rodapé Char"/>
    <w:basedOn w:val="Fontepargpadro"/>
    <w:link w:val="Textodenotaderodap"/>
    <w:uiPriority w:val="99"/>
    <w:semiHidden/>
    <w:rsid w:val="00B96ACA"/>
    <w:rPr>
      <w:rFonts w:ascii="Calibri" w:eastAsia="Calibri" w:hAnsi="Calibri" w:cs="Times New Roman"/>
      <w:sz w:val="20"/>
      <w:szCs w:val="20"/>
    </w:rPr>
  </w:style>
  <w:style w:type="paragraph" w:styleId="Textodenotaderodap">
    <w:name w:val="footnote text"/>
    <w:basedOn w:val="Normal"/>
    <w:link w:val="TextodenotaderodapChar"/>
    <w:uiPriority w:val="99"/>
    <w:semiHidden/>
    <w:unhideWhenUsed/>
    <w:rsid w:val="00B96ACA"/>
    <w:pPr>
      <w:suppressAutoHyphens w:val="0"/>
    </w:pPr>
    <w:rPr>
      <w:rFonts w:ascii="Calibri" w:eastAsia="Calibri" w:hAnsi="Calibri"/>
      <w:sz w:val="20"/>
      <w:szCs w:val="20"/>
      <w:lang w:eastAsia="en-US"/>
    </w:rPr>
  </w:style>
  <w:style w:type="character" w:customStyle="1" w:styleId="TextodenotaderodapChar1">
    <w:name w:val="Texto de nota de rodapé Char1"/>
    <w:basedOn w:val="Fontepargpadro"/>
    <w:uiPriority w:val="99"/>
    <w:semiHidden/>
    <w:rsid w:val="00B96ACA"/>
    <w:rPr>
      <w:rFonts w:ascii="Times New Roman" w:eastAsia="Times New Roman" w:hAnsi="Times New Roman" w:cs="Times New Roman"/>
      <w:sz w:val="20"/>
      <w:szCs w:val="20"/>
      <w:lang w:eastAsia="ar-SA"/>
    </w:rPr>
  </w:style>
  <w:style w:type="character" w:customStyle="1" w:styleId="TtuloChar">
    <w:name w:val="Título Char"/>
    <w:basedOn w:val="Fontepargpadro"/>
    <w:link w:val="Ttulo"/>
    <w:rsid w:val="00B96ACA"/>
    <w:rPr>
      <w:rFonts w:ascii="Times New Roman" w:eastAsia="Times New Roman" w:hAnsi="Times New Roman" w:cs="Times New Roman"/>
      <w:b/>
      <w:sz w:val="40"/>
      <w:szCs w:val="20"/>
      <w:u w:val="single"/>
      <w:lang w:eastAsia="pt-BR"/>
    </w:rPr>
  </w:style>
  <w:style w:type="paragraph" w:styleId="Ttulo">
    <w:name w:val="Title"/>
    <w:basedOn w:val="Normal"/>
    <w:link w:val="TtuloChar"/>
    <w:qFormat/>
    <w:rsid w:val="00B96ACA"/>
    <w:pPr>
      <w:suppressAutoHyphens w:val="0"/>
      <w:jc w:val="center"/>
    </w:pPr>
    <w:rPr>
      <w:b/>
      <w:sz w:val="40"/>
      <w:szCs w:val="20"/>
      <w:u w:val="single"/>
      <w:lang w:eastAsia="pt-BR"/>
    </w:rPr>
  </w:style>
  <w:style w:type="character" w:customStyle="1" w:styleId="TtuloChar1">
    <w:name w:val="Título Char1"/>
    <w:basedOn w:val="Fontepargpadro"/>
    <w:uiPriority w:val="10"/>
    <w:rsid w:val="00B96AC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ecuodecorpodetexto2Char">
    <w:name w:val="Recuo de corpo de texto 2 Char"/>
    <w:basedOn w:val="Fontepargpadro"/>
    <w:link w:val="Recuodecorpodetexto2"/>
    <w:semiHidden/>
    <w:rsid w:val="00B96AC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B96ACA"/>
    <w:pPr>
      <w:suppressAutoHyphens w:val="0"/>
      <w:ind w:left="3402"/>
      <w:jc w:val="both"/>
    </w:pPr>
    <w:rPr>
      <w:szCs w:val="20"/>
      <w:lang w:eastAsia="pt-BR"/>
    </w:rPr>
  </w:style>
  <w:style w:type="character" w:customStyle="1" w:styleId="Recuodecorpodetexto2Char1">
    <w:name w:val="Recuo de corpo de texto 2 Char1"/>
    <w:basedOn w:val="Fontepargpadro"/>
    <w:uiPriority w:val="99"/>
    <w:semiHidden/>
    <w:rsid w:val="00B96ACA"/>
    <w:rPr>
      <w:rFonts w:ascii="Times New Roman" w:eastAsia="Times New Roman" w:hAnsi="Times New Roman" w:cs="Times New Roman"/>
      <w:sz w:val="24"/>
      <w:szCs w:val="24"/>
      <w:lang w:eastAsia="ar-SA"/>
    </w:rPr>
  </w:style>
  <w:style w:type="character" w:customStyle="1" w:styleId="TextodebaloChar">
    <w:name w:val="Texto de balão Char"/>
    <w:basedOn w:val="Fontepargpadro"/>
    <w:link w:val="Textodebalo"/>
    <w:semiHidden/>
    <w:rsid w:val="00B96ACA"/>
    <w:rPr>
      <w:rFonts w:ascii="Tahoma" w:eastAsia="Times New Roman" w:hAnsi="Tahoma" w:cs="Tahoma"/>
      <w:sz w:val="16"/>
      <w:szCs w:val="16"/>
      <w:lang w:eastAsia="pt-BR"/>
    </w:rPr>
  </w:style>
  <w:style w:type="paragraph" w:styleId="Textodebalo">
    <w:name w:val="Balloon Text"/>
    <w:basedOn w:val="Normal"/>
    <w:link w:val="TextodebaloChar"/>
    <w:semiHidden/>
    <w:unhideWhenUsed/>
    <w:rsid w:val="00B96ACA"/>
    <w:pPr>
      <w:suppressAutoHyphens w:val="0"/>
    </w:pPr>
    <w:rPr>
      <w:rFonts w:ascii="Tahoma" w:hAnsi="Tahoma" w:cs="Tahoma"/>
      <w:sz w:val="16"/>
      <w:szCs w:val="16"/>
      <w:lang w:eastAsia="pt-BR"/>
    </w:rPr>
  </w:style>
  <w:style w:type="character" w:customStyle="1" w:styleId="TextodebaloChar1">
    <w:name w:val="Texto de balão Char1"/>
    <w:basedOn w:val="Fontepargpadro"/>
    <w:uiPriority w:val="99"/>
    <w:semiHidden/>
    <w:rsid w:val="00B96ACA"/>
    <w:rPr>
      <w:rFonts w:ascii="Tahoma" w:eastAsia="Times New Roman" w:hAnsi="Tahoma" w:cs="Tahoma"/>
      <w:sz w:val="16"/>
      <w:szCs w:val="16"/>
      <w:lang w:eastAsia="ar-SA"/>
    </w:rPr>
  </w:style>
  <w:style w:type="character" w:styleId="Refdenotaderodap">
    <w:name w:val="footnote reference"/>
    <w:uiPriority w:val="99"/>
    <w:semiHidden/>
    <w:unhideWhenUsed/>
    <w:rsid w:val="00B96A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C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B96ACA"/>
    <w:pPr>
      <w:keepNext/>
      <w:suppressAutoHyphens w:val="0"/>
      <w:jc w:val="center"/>
      <w:outlineLvl w:val="0"/>
    </w:pPr>
    <w:rPr>
      <w:b/>
      <w:sz w:val="28"/>
      <w:szCs w:val="20"/>
      <w:lang w:eastAsia="pt-BR"/>
    </w:rPr>
  </w:style>
  <w:style w:type="paragraph" w:styleId="Ttulo2">
    <w:name w:val="heading 2"/>
    <w:basedOn w:val="Normal"/>
    <w:next w:val="Normal"/>
    <w:link w:val="Ttulo2Char"/>
    <w:semiHidden/>
    <w:unhideWhenUsed/>
    <w:qFormat/>
    <w:rsid w:val="00B96ACA"/>
    <w:pPr>
      <w:keepNext/>
      <w:suppressAutoHyphens w:val="0"/>
      <w:jc w:val="center"/>
      <w:outlineLvl w:val="1"/>
    </w:pPr>
    <w:rPr>
      <w:sz w:val="28"/>
      <w:szCs w:val="20"/>
      <w:lang w:eastAsia="pt-BR"/>
    </w:rPr>
  </w:style>
  <w:style w:type="paragraph" w:styleId="Ttulo3">
    <w:name w:val="heading 3"/>
    <w:basedOn w:val="Normal"/>
    <w:next w:val="Normal"/>
    <w:link w:val="Ttulo3Char"/>
    <w:semiHidden/>
    <w:unhideWhenUsed/>
    <w:qFormat/>
    <w:rsid w:val="00B96ACA"/>
    <w:pPr>
      <w:keepNext/>
      <w:suppressAutoHyphens w:val="0"/>
      <w:jc w:val="center"/>
      <w:outlineLvl w:val="2"/>
    </w:pPr>
    <w:rPr>
      <w:szCs w:val="20"/>
      <w:lang w:eastAsia="pt-BR"/>
    </w:rPr>
  </w:style>
  <w:style w:type="paragraph" w:styleId="Ttulo4">
    <w:name w:val="heading 4"/>
    <w:basedOn w:val="Normal"/>
    <w:next w:val="Normal"/>
    <w:link w:val="Ttulo4Char"/>
    <w:semiHidden/>
    <w:unhideWhenUsed/>
    <w:qFormat/>
    <w:rsid w:val="00B96ACA"/>
    <w:pPr>
      <w:keepNext/>
      <w:suppressAutoHyphens w:val="0"/>
      <w:jc w:val="center"/>
      <w:outlineLvl w:val="3"/>
    </w:pPr>
    <w:rPr>
      <w:b/>
      <w:szCs w:val="20"/>
      <w:lang w:eastAsia="pt-BR"/>
    </w:rPr>
  </w:style>
  <w:style w:type="paragraph" w:styleId="Ttulo5">
    <w:name w:val="heading 5"/>
    <w:basedOn w:val="Normal"/>
    <w:next w:val="Normal"/>
    <w:link w:val="Ttulo5Char"/>
    <w:semiHidden/>
    <w:unhideWhenUsed/>
    <w:qFormat/>
    <w:rsid w:val="00B96ACA"/>
    <w:pPr>
      <w:keepNext/>
      <w:suppressAutoHyphens w:val="0"/>
      <w:jc w:val="center"/>
      <w:outlineLvl w:val="4"/>
    </w:pPr>
    <w:rPr>
      <w:b/>
      <w:sz w:val="18"/>
      <w:szCs w:val="20"/>
      <w:lang w:eastAsia="pt-BR"/>
    </w:rPr>
  </w:style>
  <w:style w:type="paragraph" w:styleId="Ttulo6">
    <w:name w:val="heading 6"/>
    <w:basedOn w:val="Normal"/>
    <w:next w:val="Normal"/>
    <w:link w:val="Ttulo6Char"/>
    <w:semiHidden/>
    <w:unhideWhenUsed/>
    <w:qFormat/>
    <w:rsid w:val="00B96ACA"/>
    <w:pPr>
      <w:keepNext/>
      <w:suppressAutoHyphens w:val="0"/>
      <w:ind w:left="2127" w:hanging="709"/>
      <w:jc w:val="both"/>
      <w:outlineLvl w:val="5"/>
    </w:pPr>
    <w:rPr>
      <w:b/>
      <w:sz w:val="18"/>
      <w:szCs w:val="20"/>
      <w:lang w:eastAsia="pt-BR"/>
    </w:rPr>
  </w:style>
  <w:style w:type="paragraph" w:styleId="Ttulo7">
    <w:name w:val="heading 7"/>
    <w:basedOn w:val="Normal"/>
    <w:next w:val="Normal"/>
    <w:link w:val="Ttulo7Char"/>
    <w:semiHidden/>
    <w:unhideWhenUsed/>
    <w:qFormat/>
    <w:rsid w:val="00B96ACA"/>
    <w:pPr>
      <w:keepNext/>
      <w:suppressAutoHyphens w:val="0"/>
      <w:jc w:val="center"/>
      <w:outlineLvl w:val="6"/>
    </w:pPr>
    <w:rPr>
      <w:b/>
      <w:sz w:val="36"/>
      <w:szCs w:val="20"/>
      <w:lang w:eastAsia="pt-BR"/>
    </w:rPr>
  </w:style>
  <w:style w:type="paragraph" w:styleId="Ttulo8">
    <w:name w:val="heading 8"/>
    <w:basedOn w:val="Normal"/>
    <w:next w:val="Normal"/>
    <w:link w:val="Ttulo8Char"/>
    <w:semiHidden/>
    <w:unhideWhenUsed/>
    <w:qFormat/>
    <w:rsid w:val="00B96ACA"/>
    <w:pPr>
      <w:keepNext/>
      <w:suppressAutoHyphens w:val="0"/>
      <w:jc w:val="center"/>
      <w:outlineLvl w:val="7"/>
    </w:pPr>
    <w:rPr>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96ACA"/>
    <w:pPr>
      <w:ind w:left="5103"/>
      <w:jc w:val="both"/>
    </w:pPr>
    <w:rPr>
      <w:lang w:val="x-none"/>
    </w:rPr>
  </w:style>
  <w:style w:type="character" w:customStyle="1" w:styleId="RecuodecorpodetextoChar">
    <w:name w:val="Recuo de corpo de texto Char"/>
    <w:basedOn w:val="Fontepargpadro"/>
    <w:link w:val="Recuodecorpodetexto"/>
    <w:rsid w:val="00B96ACA"/>
    <w:rPr>
      <w:rFonts w:ascii="Times New Roman" w:eastAsia="Times New Roman" w:hAnsi="Times New Roman" w:cs="Times New Roman"/>
      <w:sz w:val="24"/>
      <w:szCs w:val="24"/>
      <w:lang w:val="x-none" w:eastAsia="ar-SA"/>
    </w:rPr>
  </w:style>
  <w:style w:type="paragraph" w:styleId="Cabealho">
    <w:name w:val="header"/>
    <w:basedOn w:val="Normal"/>
    <w:link w:val="CabealhoChar"/>
    <w:rsid w:val="00B96ACA"/>
    <w:pPr>
      <w:tabs>
        <w:tab w:val="center" w:pos="4419"/>
        <w:tab w:val="right" w:pos="8838"/>
      </w:tabs>
    </w:pPr>
    <w:rPr>
      <w:lang w:val="x-none"/>
    </w:rPr>
  </w:style>
  <w:style w:type="character" w:customStyle="1" w:styleId="CabealhoChar">
    <w:name w:val="Cabeçalho Char"/>
    <w:basedOn w:val="Fontepargpadro"/>
    <w:link w:val="Cabealho"/>
    <w:rsid w:val="00B96ACA"/>
    <w:rPr>
      <w:rFonts w:ascii="Times New Roman" w:eastAsia="Times New Roman" w:hAnsi="Times New Roman" w:cs="Times New Roman"/>
      <w:sz w:val="24"/>
      <w:szCs w:val="24"/>
      <w:lang w:val="x-none" w:eastAsia="ar-SA"/>
    </w:rPr>
  </w:style>
  <w:style w:type="paragraph" w:styleId="Rodap">
    <w:name w:val="footer"/>
    <w:basedOn w:val="Normal"/>
    <w:link w:val="RodapChar"/>
    <w:rsid w:val="00B96ACA"/>
    <w:pPr>
      <w:tabs>
        <w:tab w:val="center" w:pos="4419"/>
        <w:tab w:val="right" w:pos="8838"/>
      </w:tabs>
    </w:pPr>
    <w:rPr>
      <w:lang w:val="x-none"/>
    </w:rPr>
  </w:style>
  <w:style w:type="character" w:customStyle="1" w:styleId="RodapChar">
    <w:name w:val="Rodapé Char"/>
    <w:basedOn w:val="Fontepargpadro"/>
    <w:link w:val="Rodap"/>
    <w:rsid w:val="00B96ACA"/>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B96ACA"/>
    <w:pPr>
      <w:spacing w:after="120"/>
    </w:pPr>
    <w:rPr>
      <w:lang w:val="x-none"/>
    </w:rPr>
  </w:style>
  <w:style w:type="character" w:customStyle="1" w:styleId="CorpodetextoChar">
    <w:name w:val="Corpo de texto Char"/>
    <w:basedOn w:val="Fontepargpadro"/>
    <w:link w:val="Corpodetexto"/>
    <w:rsid w:val="00B96ACA"/>
    <w:rPr>
      <w:rFonts w:ascii="Times New Roman" w:eastAsia="Times New Roman" w:hAnsi="Times New Roman" w:cs="Times New Roman"/>
      <w:sz w:val="24"/>
      <w:szCs w:val="24"/>
      <w:lang w:val="x-none" w:eastAsia="ar-SA"/>
    </w:rPr>
  </w:style>
  <w:style w:type="paragraph" w:customStyle="1" w:styleId="xl27">
    <w:name w:val="xl27"/>
    <w:basedOn w:val="Normal"/>
    <w:rsid w:val="00B96ACA"/>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customStyle="1" w:styleId="Ttulo1Char">
    <w:name w:val="Título 1 Char"/>
    <w:basedOn w:val="Fontepargpadro"/>
    <w:link w:val="Ttulo1"/>
    <w:rsid w:val="00B96AC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B96ACA"/>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semiHidden/>
    <w:rsid w:val="00B96AC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B96AC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B96ACA"/>
    <w:rPr>
      <w:rFonts w:ascii="Times New Roman" w:eastAsia="Times New Roman" w:hAnsi="Times New Roman" w:cs="Times New Roman"/>
      <w:b/>
      <w:sz w:val="18"/>
      <w:szCs w:val="20"/>
      <w:lang w:eastAsia="pt-BR"/>
    </w:rPr>
  </w:style>
  <w:style w:type="character" w:customStyle="1" w:styleId="Ttulo6Char">
    <w:name w:val="Título 6 Char"/>
    <w:basedOn w:val="Fontepargpadro"/>
    <w:link w:val="Ttulo6"/>
    <w:semiHidden/>
    <w:rsid w:val="00B96ACA"/>
    <w:rPr>
      <w:rFonts w:ascii="Times New Roman" w:eastAsia="Times New Roman" w:hAnsi="Times New Roman" w:cs="Times New Roman"/>
      <w:b/>
      <w:sz w:val="18"/>
      <w:szCs w:val="20"/>
      <w:lang w:eastAsia="pt-BR"/>
    </w:rPr>
  </w:style>
  <w:style w:type="character" w:customStyle="1" w:styleId="Ttulo7Char">
    <w:name w:val="Título 7 Char"/>
    <w:basedOn w:val="Fontepargpadro"/>
    <w:link w:val="Ttulo7"/>
    <w:semiHidden/>
    <w:rsid w:val="00B96ACA"/>
    <w:rPr>
      <w:rFonts w:ascii="Times New Roman" w:eastAsia="Times New Roman" w:hAnsi="Times New Roman" w:cs="Times New Roman"/>
      <w:b/>
      <w:sz w:val="36"/>
      <w:szCs w:val="20"/>
      <w:lang w:eastAsia="pt-BR"/>
    </w:rPr>
  </w:style>
  <w:style w:type="character" w:customStyle="1" w:styleId="Ttulo8Char">
    <w:name w:val="Título 8 Char"/>
    <w:basedOn w:val="Fontepargpadro"/>
    <w:link w:val="Ttulo8"/>
    <w:semiHidden/>
    <w:rsid w:val="00B96ACA"/>
    <w:rPr>
      <w:rFonts w:ascii="Times New Roman" w:eastAsia="Times New Roman" w:hAnsi="Times New Roman" w:cs="Times New Roman"/>
      <w:sz w:val="36"/>
      <w:szCs w:val="20"/>
      <w:lang w:eastAsia="pt-BR"/>
    </w:rPr>
  </w:style>
  <w:style w:type="character" w:customStyle="1" w:styleId="TextodenotaderodapChar">
    <w:name w:val="Texto de nota de rodapé Char"/>
    <w:basedOn w:val="Fontepargpadro"/>
    <w:link w:val="Textodenotaderodap"/>
    <w:uiPriority w:val="99"/>
    <w:semiHidden/>
    <w:rsid w:val="00B96ACA"/>
    <w:rPr>
      <w:rFonts w:ascii="Calibri" w:eastAsia="Calibri" w:hAnsi="Calibri" w:cs="Times New Roman"/>
      <w:sz w:val="20"/>
      <w:szCs w:val="20"/>
    </w:rPr>
  </w:style>
  <w:style w:type="paragraph" w:styleId="Textodenotaderodap">
    <w:name w:val="footnote text"/>
    <w:basedOn w:val="Normal"/>
    <w:link w:val="TextodenotaderodapChar"/>
    <w:uiPriority w:val="99"/>
    <w:semiHidden/>
    <w:unhideWhenUsed/>
    <w:rsid w:val="00B96ACA"/>
    <w:pPr>
      <w:suppressAutoHyphens w:val="0"/>
    </w:pPr>
    <w:rPr>
      <w:rFonts w:ascii="Calibri" w:eastAsia="Calibri" w:hAnsi="Calibri"/>
      <w:sz w:val="20"/>
      <w:szCs w:val="20"/>
      <w:lang w:eastAsia="en-US"/>
    </w:rPr>
  </w:style>
  <w:style w:type="character" w:customStyle="1" w:styleId="TextodenotaderodapChar1">
    <w:name w:val="Texto de nota de rodapé Char1"/>
    <w:basedOn w:val="Fontepargpadro"/>
    <w:uiPriority w:val="99"/>
    <w:semiHidden/>
    <w:rsid w:val="00B96ACA"/>
    <w:rPr>
      <w:rFonts w:ascii="Times New Roman" w:eastAsia="Times New Roman" w:hAnsi="Times New Roman" w:cs="Times New Roman"/>
      <w:sz w:val="20"/>
      <w:szCs w:val="20"/>
      <w:lang w:eastAsia="ar-SA"/>
    </w:rPr>
  </w:style>
  <w:style w:type="character" w:customStyle="1" w:styleId="TtuloChar">
    <w:name w:val="Título Char"/>
    <w:basedOn w:val="Fontepargpadro"/>
    <w:link w:val="Ttulo"/>
    <w:rsid w:val="00B96ACA"/>
    <w:rPr>
      <w:rFonts w:ascii="Times New Roman" w:eastAsia="Times New Roman" w:hAnsi="Times New Roman" w:cs="Times New Roman"/>
      <w:b/>
      <w:sz w:val="40"/>
      <w:szCs w:val="20"/>
      <w:u w:val="single"/>
      <w:lang w:eastAsia="pt-BR"/>
    </w:rPr>
  </w:style>
  <w:style w:type="paragraph" w:styleId="Ttulo">
    <w:name w:val="Title"/>
    <w:basedOn w:val="Normal"/>
    <w:link w:val="TtuloChar"/>
    <w:qFormat/>
    <w:rsid w:val="00B96ACA"/>
    <w:pPr>
      <w:suppressAutoHyphens w:val="0"/>
      <w:jc w:val="center"/>
    </w:pPr>
    <w:rPr>
      <w:b/>
      <w:sz w:val="40"/>
      <w:szCs w:val="20"/>
      <w:u w:val="single"/>
      <w:lang w:eastAsia="pt-BR"/>
    </w:rPr>
  </w:style>
  <w:style w:type="character" w:customStyle="1" w:styleId="TtuloChar1">
    <w:name w:val="Título Char1"/>
    <w:basedOn w:val="Fontepargpadro"/>
    <w:uiPriority w:val="10"/>
    <w:rsid w:val="00B96AC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ecuodecorpodetexto2Char">
    <w:name w:val="Recuo de corpo de texto 2 Char"/>
    <w:basedOn w:val="Fontepargpadro"/>
    <w:link w:val="Recuodecorpodetexto2"/>
    <w:semiHidden/>
    <w:rsid w:val="00B96AC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unhideWhenUsed/>
    <w:rsid w:val="00B96ACA"/>
    <w:pPr>
      <w:suppressAutoHyphens w:val="0"/>
      <w:ind w:left="3402"/>
      <w:jc w:val="both"/>
    </w:pPr>
    <w:rPr>
      <w:szCs w:val="20"/>
      <w:lang w:eastAsia="pt-BR"/>
    </w:rPr>
  </w:style>
  <w:style w:type="character" w:customStyle="1" w:styleId="Recuodecorpodetexto2Char1">
    <w:name w:val="Recuo de corpo de texto 2 Char1"/>
    <w:basedOn w:val="Fontepargpadro"/>
    <w:uiPriority w:val="99"/>
    <w:semiHidden/>
    <w:rsid w:val="00B96ACA"/>
    <w:rPr>
      <w:rFonts w:ascii="Times New Roman" w:eastAsia="Times New Roman" w:hAnsi="Times New Roman" w:cs="Times New Roman"/>
      <w:sz w:val="24"/>
      <w:szCs w:val="24"/>
      <w:lang w:eastAsia="ar-SA"/>
    </w:rPr>
  </w:style>
  <w:style w:type="character" w:customStyle="1" w:styleId="TextodebaloChar">
    <w:name w:val="Texto de balão Char"/>
    <w:basedOn w:val="Fontepargpadro"/>
    <w:link w:val="Textodebalo"/>
    <w:semiHidden/>
    <w:rsid w:val="00B96ACA"/>
    <w:rPr>
      <w:rFonts w:ascii="Tahoma" w:eastAsia="Times New Roman" w:hAnsi="Tahoma" w:cs="Tahoma"/>
      <w:sz w:val="16"/>
      <w:szCs w:val="16"/>
      <w:lang w:eastAsia="pt-BR"/>
    </w:rPr>
  </w:style>
  <w:style w:type="paragraph" w:styleId="Textodebalo">
    <w:name w:val="Balloon Text"/>
    <w:basedOn w:val="Normal"/>
    <w:link w:val="TextodebaloChar"/>
    <w:semiHidden/>
    <w:unhideWhenUsed/>
    <w:rsid w:val="00B96ACA"/>
    <w:pPr>
      <w:suppressAutoHyphens w:val="0"/>
    </w:pPr>
    <w:rPr>
      <w:rFonts w:ascii="Tahoma" w:hAnsi="Tahoma" w:cs="Tahoma"/>
      <w:sz w:val="16"/>
      <w:szCs w:val="16"/>
      <w:lang w:eastAsia="pt-BR"/>
    </w:rPr>
  </w:style>
  <w:style w:type="character" w:customStyle="1" w:styleId="TextodebaloChar1">
    <w:name w:val="Texto de balão Char1"/>
    <w:basedOn w:val="Fontepargpadro"/>
    <w:uiPriority w:val="99"/>
    <w:semiHidden/>
    <w:rsid w:val="00B96ACA"/>
    <w:rPr>
      <w:rFonts w:ascii="Tahoma" w:eastAsia="Times New Roman" w:hAnsi="Tahoma" w:cs="Tahoma"/>
      <w:sz w:val="16"/>
      <w:szCs w:val="16"/>
      <w:lang w:eastAsia="ar-SA"/>
    </w:rPr>
  </w:style>
  <w:style w:type="character" w:styleId="Refdenotaderodap">
    <w:name w:val="footnote reference"/>
    <w:uiPriority w:val="99"/>
    <w:semiHidden/>
    <w:unhideWhenUsed/>
    <w:rsid w:val="00B9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Apolo Jordão Ferreia da Costa</cp:lastModifiedBy>
  <cp:revision>4</cp:revision>
  <dcterms:created xsi:type="dcterms:W3CDTF">2017-05-10T13:39:00Z</dcterms:created>
  <dcterms:modified xsi:type="dcterms:W3CDTF">2017-05-15T14:37:00Z</dcterms:modified>
</cp:coreProperties>
</file>