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9E" w:rsidRPr="00D4509E" w:rsidRDefault="00D4509E" w:rsidP="00D450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LEI 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N.</w:t>
      </w:r>
      <w:r w:rsidR="00F6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4.020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4509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DE</w:t>
      </w:r>
      <w:r w:rsidR="00F6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 </w:t>
      </w:r>
      <w:r w:rsidR="0073542F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D4509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MARÇO DE 2017</w:t>
      </w:r>
      <w:r w:rsidRPr="00D4509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D4509E" w:rsidRPr="00D4509E" w:rsidRDefault="00D4509E" w:rsidP="00D4509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Pr="00D4509E" w:rsidRDefault="00D4509E" w:rsidP="00D4509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Autoriza o Poder Executivo a abrir crédito suplementar por superávit financeiro, até o montante de R$ 54.225.829,32, em favor 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 Unidades Orçamentárias: Tribu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nal de Contas do Estado - TC e Fundo de Desenvolvimento Institucional do Tribunal de Contas do Estado de Rondônia - FDI.</w:t>
      </w:r>
    </w:p>
    <w:p w:rsidR="00D4509E" w:rsidRPr="00D4509E" w:rsidRDefault="00D4509E" w:rsidP="00D4509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Pr="00D4509E" w:rsidRDefault="00D4509E" w:rsidP="00D4509E">
      <w:pPr>
        <w:tabs>
          <w:tab w:val="left" w:pos="-1701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pt-BR"/>
        </w:rPr>
        <w:t>O VICE-GOVERNADOR DO ESTADO DE RONDÔNIA, no exercício do cargo de Governador do Estado de Rondônia:</w:t>
      </w: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Faço saber que a Assembleia Legislativa decreta e eu sanciono a seguinte Lei:</w:t>
      </w: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1º. Fica o Poder Executivo autorizado a abrir crédito suplementar por </w:t>
      </w:r>
      <w:r w:rsidRPr="00D450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superávit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financeiro, até o montante de R$ 54.225.829,32 (cinquenta e quatro milhões, duzentos e vinte e cinco mil, oitocentos e vinte e nove reais e trinta e dois centavos), em favor das Unidades Orçamentárias: Tribunal de Contas do Estado - TC e Fundo de Desenvolvimento Institucional do Tribunal de Contas do Estado de Rondônia - FDI, para dar cobertura orçamentária às despesas corrente e de capital, no presente exercício, a serem alocados conforme Anexo I desta Lei.</w:t>
      </w:r>
    </w:p>
    <w:p w:rsidR="00D4509E" w:rsidRPr="00D4509E" w:rsidRDefault="00D4509E" w:rsidP="00D45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Parágrafo único. O </w:t>
      </w:r>
      <w:r w:rsidRPr="00D450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superávit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financeiro indicado no </w:t>
      </w:r>
      <w:r w:rsidRPr="00D450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caput</w:t>
      </w: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deste artigo é proveniente de reprogramação do saldo financeiro do exercício de 2016, apurado no balanço patrimonial, nas conciliações e extratos das contas bancárias específicas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509E" w:rsidRPr="00D4509E" w:rsidRDefault="00D4509E" w:rsidP="00D45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2º. Esta Lei entra em vigor na data de sua publicação.</w:t>
      </w: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>Palácio do Governo do Estado de Rondônia, em</w:t>
      </w:r>
      <w:r w:rsidR="00F6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 </w:t>
      </w:r>
      <w:bookmarkStart w:id="0" w:name="_GoBack"/>
      <w:bookmarkEnd w:id="0"/>
      <w:r w:rsidRPr="00D4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março de 2017, 129º da República.  </w:t>
      </w:r>
    </w:p>
    <w:p w:rsidR="00D4509E" w:rsidRPr="00D4509E" w:rsidRDefault="00D4509E" w:rsidP="00D450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Pr="00D4509E" w:rsidRDefault="00D4509E" w:rsidP="00D4509E">
      <w:pPr>
        <w:tabs>
          <w:tab w:val="left" w:pos="4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509E" w:rsidRPr="00D4509E" w:rsidRDefault="00D4509E" w:rsidP="00D4509E">
      <w:pPr>
        <w:tabs>
          <w:tab w:val="left" w:pos="4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509E" w:rsidRPr="00D4509E" w:rsidRDefault="00D4509E" w:rsidP="00D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450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4509E" w:rsidRPr="00D4509E" w:rsidRDefault="00D4509E" w:rsidP="00D4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09E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 em Exercício</w:t>
      </w:r>
    </w:p>
    <w:p w:rsidR="00D4509E" w:rsidRPr="00D4509E" w:rsidRDefault="00D4509E" w:rsidP="00D45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09E" w:rsidRPr="00D4509E" w:rsidRDefault="00D4509E" w:rsidP="00D45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B49" w:rsidRDefault="001F7B49"/>
    <w:p w:rsidR="008F16D1" w:rsidRDefault="008F16D1"/>
    <w:p w:rsidR="008F16D1" w:rsidRDefault="008F16D1"/>
    <w:p w:rsidR="008F16D1" w:rsidRDefault="008F16D1"/>
    <w:p w:rsidR="008F16D1" w:rsidRDefault="008F16D1"/>
    <w:p w:rsidR="008F16D1" w:rsidRDefault="008F16D1"/>
    <w:p w:rsidR="008F16D1" w:rsidRDefault="008F16D1"/>
    <w:p w:rsidR="008F16D1" w:rsidRDefault="008F16D1"/>
    <w:p w:rsidR="008F16D1" w:rsidRPr="008F16D1" w:rsidRDefault="008F16D1" w:rsidP="008F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t-BR"/>
        </w:rPr>
      </w:pPr>
      <w:r w:rsidRPr="008F16D1">
        <w:rPr>
          <w:rFonts w:ascii="Times New Roman" w:eastAsia="Times New Roman" w:hAnsi="Times New Roman" w:cs="Times New Roman"/>
          <w:b/>
          <w:bCs/>
          <w:sz w:val="24"/>
          <w:szCs w:val="18"/>
          <w:lang w:eastAsia="pt-BR"/>
        </w:rPr>
        <w:lastRenderedPageBreak/>
        <w:t xml:space="preserve">ANEXO I </w:t>
      </w:r>
    </w:p>
    <w:p w:rsidR="008F16D1" w:rsidRPr="008F16D1" w:rsidRDefault="008F16D1" w:rsidP="008F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16D1" w:rsidRPr="008F16D1" w:rsidRDefault="008F16D1" w:rsidP="008F16D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F16D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SUPLEMENTAR POR SUPERAVIT FINANCEIRO                                                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                           </w:t>
      </w:r>
      <w:r w:rsidRPr="008F16D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SUPLEMENTA </w:t>
      </w:r>
    </w:p>
    <w:tbl>
      <w:tblPr>
        <w:tblW w:w="1034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992"/>
        <w:gridCol w:w="992"/>
        <w:gridCol w:w="1276"/>
      </w:tblGrid>
      <w:tr w:rsidR="008F16D1" w:rsidRPr="008F16D1" w:rsidTr="00761F0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8F16D1" w:rsidRPr="008F16D1" w:rsidRDefault="008F16D1" w:rsidP="008F16D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31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"/>
        <w:gridCol w:w="1711"/>
        <w:gridCol w:w="825"/>
        <w:gridCol w:w="3701"/>
        <w:gridCol w:w="825"/>
        <w:gridCol w:w="225"/>
        <w:gridCol w:w="825"/>
        <w:gridCol w:w="50"/>
        <w:gridCol w:w="825"/>
        <w:gridCol w:w="1502"/>
      </w:tblGrid>
      <w:tr w:rsidR="008F16D1" w:rsidRPr="008F16D1" w:rsidTr="00761F07">
        <w:trPr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761F07" w:rsidP="00761F07">
            <w:pPr>
              <w:spacing w:after="0" w:line="240" w:lineRule="auto"/>
              <w:ind w:left="766" w:right="-216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8F16D1"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TRIBUNAL DE CONTAS DO ESTADO - TC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7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         </w:t>
            </w: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20.446.604,42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02.001.01.122.1265.1421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REFORMA E ADAPTAÇÃO DE IMÓVEIS DO TRIBUNAL DE CONTAS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7.496.604,42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02.001.01.122.1265.2101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REMUNERAR O PESSOAL ATIVO E OBRIGAÇÕES PATRONAIS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1.100.000,00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550.000,00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02.001.01.122.1265.2639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INDENIZAR AUXÍLIO TRANSPORTE, SAÚDE E ALIMENTAÇÃO AOS SERVIDORES DO TRIBUNAL DE CONTAS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4.200.000,00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02.001.01.122.1265.2981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GERIR AS ATIVIDADES DE NATUREZA ADMINISTRATIVAS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3.400.000,00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1.200.000,00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02.001.01.126.1264.1221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DOS ATIVOS DE TECNOLOGIA DA INFORMAÇÃO E DA COMUNICAÇÃO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1.900.000,00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02.001.01.126.1264.2973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DOS RECURSOS DE TI E DESENVOLVIMENTO DE SOFTWARE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FUNDO DE DESENVOLVIMENTO INSTITUCIONAL DO TRIBUNAL DE CONTAS DO ESTADO DE RONDÔNIA - FDI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33.779.224,90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02.011.01.122.1220.1217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REFORMAR E ADAPTAR IMÓVEIS DO TRIBUNAL DE CONTAS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10.000.000,00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02.011.01.122.1220.1237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PROJETAR, EDIFICAR E APARELHAR O ANEXO II E A ESCOLA SUPERIOR DE CONTAS DO TRIBUNAL DE CONTAS.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20.813.245,84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02.011.01.122.1220.2640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CAPACITAR OS SERVIDORES DO TRIBUNAL DE CONTAS E JURISDICIONADOS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1.045.000,00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02.011.01.122.1220.2977</w:t>
            </w: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GERIR AS ATIVIDADES DA ESCOLA DE CONTAS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1.670.979,06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26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250.000,00</w:t>
            </w:r>
          </w:p>
        </w:tc>
      </w:tr>
      <w:tr w:rsidR="008F16D1" w:rsidRPr="008F16D1" w:rsidTr="00761F07">
        <w:trPr>
          <w:gridBefore w:val="1"/>
          <w:wBefore w:w="825" w:type="dxa"/>
          <w:tblCellSpacing w:w="0" w:type="dxa"/>
        </w:trPr>
        <w:tc>
          <w:tcPr>
            <w:tcW w:w="8987" w:type="dxa"/>
            <w:gridSpan w:val="8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02" w:type="dxa"/>
            <w:vAlign w:val="center"/>
            <w:hideMark/>
          </w:tcPr>
          <w:p w:rsidR="008F16D1" w:rsidRPr="008F16D1" w:rsidRDefault="008F16D1" w:rsidP="008F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F1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R$ 54.225.829,32</w:t>
            </w:r>
          </w:p>
        </w:tc>
      </w:tr>
    </w:tbl>
    <w:p w:rsidR="008F16D1" w:rsidRDefault="008F16D1"/>
    <w:sectPr w:rsidR="008F16D1" w:rsidSect="008F16D1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D1" w:rsidRDefault="008F16D1" w:rsidP="00D4509E">
      <w:pPr>
        <w:spacing w:after="0" w:line="240" w:lineRule="auto"/>
      </w:pPr>
      <w:r>
        <w:separator/>
      </w:r>
    </w:p>
  </w:endnote>
  <w:endnote w:type="continuationSeparator" w:id="0">
    <w:p w:rsidR="008F16D1" w:rsidRDefault="008F16D1" w:rsidP="00D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D1" w:rsidRDefault="008F16D1" w:rsidP="00D4509E">
      <w:pPr>
        <w:spacing w:after="0" w:line="240" w:lineRule="auto"/>
      </w:pPr>
      <w:r>
        <w:separator/>
      </w:r>
    </w:p>
  </w:footnote>
  <w:footnote w:type="continuationSeparator" w:id="0">
    <w:p w:rsidR="008F16D1" w:rsidRDefault="008F16D1" w:rsidP="00D4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D1" w:rsidRPr="00D4509E" w:rsidRDefault="008F16D1" w:rsidP="00D4509E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  <w:lang w:eastAsia="pt-BR"/>
      </w:rPr>
    </w:pPr>
    <w:r w:rsidRPr="00D4509E">
      <w:rPr>
        <w:rFonts w:ascii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2468209" r:id="rId2"/>
      </w:object>
    </w:r>
  </w:p>
  <w:p w:rsidR="008F16D1" w:rsidRPr="00D4509E" w:rsidRDefault="008F16D1" w:rsidP="00D4509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eastAsia="pt-BR"/>
      </w:rPr>
    </w:pPr>
    <w:r w:rsidRPr="00D4509E">
      <w:rPr>
        <w:rFonts w:ascii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F16D1" w:rsidRPr="00D4509E" w:rsidRDefault="008F16D1" w:rsidP="00D4509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eastAsia="pt-BR"/>
      </w:rPr>
    </w:pPr>
    <w:r w:rsidRPr="00D4509E">
      <w:rPr>
        <w:rFonts w:ascii="Times New Roman" w:hAnsi="Times New Roman" w:cs="Times New Roman"/>
        <w:b/>
        <w:sz w:val="24"/>
        <w:szCs w:val="24"/>
        <w:lang w:eastAsia="pt-BR"/>
      </w:rPr>
      <w:t>GOVERNADORIA</w:t>
    </w:r>
  </w:p>
  <w:p w:rsidR="008F16D1" w:rsidRDefault="008F1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E"/>
    <w:rsid w:val="000F7755"/>
    <w:rsid w:val="001C088F"/>
    <w:rsid w:val="001F7B49"/>
    <w:rsid w:val="0073542F"/>
    <w:rsid w:val="00761F07"/>
    <w:rsid w:val="008F16D1"/>
    <w:rsid w:val="00D4509E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39D3CD2-ACB5-4195-9A61-8C7967F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09E"/>
  </w:style>
  <w:style w:type="paragraph" w:styleId="Rodap">
    <w:name w:val="footer"/>
    <w:basedOn w:val="Normal"/>
    <w:link w:val="RodapChar"/>
    <w:uiPriority w:val="99"/>
    <w:unhideWhenUsed/>
    <w:rsid w:val="00D45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2017-03-30T13:34:00Z</cp:lastPrinted>
  <dcterms:created xsi:type="dcterms:W3CDTF">2017-03-30T13:20:00Z</dcterms:created>
  <dcterms:modified xsi:type="dcterms:W3CDTF">2017-03-31T16:24:00Z</dcterms:modified>
</cp:coreProperties>
</file>