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E17" w:rsidRDefault="00C50E17" w:rsidP="00C50E17">
      <w:pPr>
        <w:pStyle w:val="Corpodetexto"/>
        <w:spacing w:after="0"/>
        <w:jc w:val="center"/>
        <w:rPr>
          <w:lang w:val="pt-BR"/>
        </w:rPr>
      </w:pPr>
      <w:r w:rsidRPr="00074CA4">
        <w:t xml:space="preserve">LEI </w:t>
      </w:r>
      <w:r>
        <w:rPr>
          <w:lang w:val="pt-BR"/>
        </w:rPr>
        <w:t>N.</w:t>
      </w:r>
      <w:r w:rsidR="00896D90">
        <w:rPr>
          <w:lang w:val="pt-BR"/>
        </w:rPr>
        <w:t xml:space="preserve"> 4.000</w:t>
      </w:r>
      <w:r>
        <w:rPr>
          <w:lang w:val="pt-BR"/>
        </w:rPr>
        <w:t xml:space="preserve">, </w:t>
      </w:r>
      <w:r w:rsidRPr="00074CA4">
        <w:t>DE</w:t>
      </w:r>
      <w:r w:rsidR="00896D90">
        <w:rPr>
          <w:lang w:val="pt-BR"/>
        </w:rPr>
        <w:t xml:space="preserve"> 23 </w:t>
      </w:r>
      <w:r w:rsidRPr="00074CA4">
        <w:t xml:space="preserve">DE </w:t>
      </w:r>
      <w:r>
        <w:rPr>
          <w:lang w:val="pt-BR"/>
        </w:rPr>
        <w:t>MARÇO</w:t>
      </w:r>
      <w:r>
        <w:t xml:space="preserve"> DE 201</w:t>
      </w:r>
      <w:r>
        <w:rPr>
          <w:lang w:val="pt-BR"/>
        </w:rPr>
        <w:t>7</w:t>
      </w:r>
      <w:r w:rsidRPr="00074CA4">
        <w:t>.</w:t>
      </w:r>
      <w:bookmarkStart w:id="0" w:name="_GoBack"/>
      <w:bookmarkEnd w:id="0"/>
    </w:p>
    <w:p w:rsidR="00C50E17" w:rsidRPr="00074CA4" w:rsidRDefault="00C50E17" w:rsidP="00C50E17">
      <w:pPr>
        <w:jc w:val="both"/>
      </w:pPr>
    </w:p>
    <w:p w:rsidR="00C50E17" w:rsidRPr="004E5000" w:rsidRDefault="00C50E17" w:rsidP="00C50E17">
      <w:pPr>
        <w:ind w:left="5103"/>
        <w:jc w:val="both"/>
      </w:pPr>
      <w:r w:rsidRPr="00C50E17">
        <w:rPr>
          <w:color w:val="000000"/>
        </w:rPr>
        <w:t>Autoriza o Poder Executivo a transferir ao Municí</w:t>
      </w:r>
      <w:r>
        <w:rPr>
          <w:color w:val="000000"/>
        </w:rPr>
        <w:t>pio de Nova União, mediante doa</w:t>
      </w:r>
      <w:r w:rsidRPr="00C50E17">
        <w:rPr>
          <w:color w:val="000000"/>
        </w:rPr>
        <w:t>ção, imóvel pertencente ao Estado de Rondônia</w:t>
      </w:r>
      <w:r>
        <w:t>.</w:t>
      </w:r>
    </w:p>
    <w:p w:rsidR="00C50E17" w:rsidRPr="00DE35CE" w:rsidRDefault="00C50E17" w:rsidP="00C50E17">
      <w:pPr>
        <w:pStyle w:val="Recuodecorpodetexto"/>
        <w:ind w:left="5130"/>
        <w:rPr>
          <w:lang w:val="pt-BR"/>
        </w:rPr>
      </w:pPr>
    </w:p>
    <w:p w:rsidR="006C4BB2" w:rsidRPr="000565FE" w:rsidRDefault="006C4BB2" w:rsidP="006C4BB2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0565FE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 VICE-</w:t>
      </w:r>
      <w:r w:rsidRPr="000565FE">
        <w:rPr>
          <w:rFonts w:ascii="Times New Roman" w:eastAsia="Times New Roman" w:hAnsi="Times New Roman" w:cs="Times New Roman"/>
        </w:rPr>
        <w:t>GOVERNADOR DO ESTADO DE RONDÔNIA</w:t>
      </w:r>
      <w:r>
        <w:rPr>
          <w:rFonts w:ascii="Times New Roman" w:eastAsia="Times New Roman" w:hAnsi="Times New Roman" w:cs="Times New Roman"/>
        </w:rPr>
        <w:t>, no exercício do cargo de Governador do Estado de Rondônia</w:t>
      </w:r>
      <w:r w:rsidRPr="000565FE">
        <w:rPr>
          <w:rFonts w:ascii="Times New Roman" w:eastAsia="Times New Roman" w:hAnsi="Times New Roman" w:cs="Times New Roman"/>
        </w:rPr>
        <w:t>:</w:t>
      </w:r>
    </w:p>
    <w:p w:rsidR="006C4BB2" w:rsidRPr="000565FE" w:rsidRDefault="006C4BB2" w:rsidP="006C4BB2">
      <w:pPr>
        <w:ind w:firstLine="567"/>
        <w:jc w:val="both"/>
      </w:pPr>
      <w:r w:rsidRPr="000565FE">
        <w:t>Faço saber que a Assembleia Legislativa decreta e eu sanciono a seguinte Lei:</w:t>
      </w:r>
    </w:p>
    <w:p w:rsidR="00C50E17" w:rsidRPr="00074CA4" w:rsidRDefault="00C50E17" w:rsidP="00C50E17">
      <w:pPr>
        <w:ind w:firstLine="567"/>
        <w:jc w:val="both"/>
      </w:pPr>
    </w:p>
    <w:p w:rsidR="00C50E17" w:rsidRDefault="00C50E17" w:rsidP="00C50E17">
      <w:pPr>
        <w:ind w:firstLine="561"/>
        <w:jc w:val="both"/>
      </w:pPr>
      <w:r>
        <w:t>Art. 1º. Fica o Poder Executivo autorizado a transferir, ao Município de Nova União, mediante doação, a edificação afetada como sede da Prefeitura Municipal de Nova União, pertencente ao Estado de Rondônia, localizada na Rua Duque de Caxias, esquina com a Rua Dom Pedro I e Rua Marechal Deodoro da Fonseca, Lote Urbano 306, Quadra 7, Setor 2, construção em alvenaria, medindo 1.900m2.</w:t>
      </w:r>
    </w:p>
    <w:p w:rsidR="00C50E17" w:rsidRDefault="00C50E17" w:rsidP="00C50E17">
      <w:pPr>
        <w:ind w:firstLine="561"/>
        <w:jc w:val="both"/>
      </w:pPr>
    </w:p>
    <w:p w:rsidR="00C50E17" w:rsidRDefault="00C50E17" w:rsidP="00C50E17">
      <w:pPr>
        <w:ind w:firstLine="561"/>
        <w:jc w:val="both"/>
      </w:pPr>
      <w:r>
        <w:t>Art. 2º. A edificação em alvenaria de que trata o artigo 1º, desta Lei, permanecerá destinado à Prefeitura Municipal de Nova União e acha-se inscrito na matrícula nº 16.079, originária do 1º Serviço de Registro de Imóveis da Comarca de Ouro Preto do Oeste/RO, possuindo as seguintes confrontações: à frente com a Rua Duque de Caxias, medindo 34,33m; ao fundo com a Rua Marechal Deodoro da Fonseca, medindo 23,21m; ao lado direito com a Rua Dom Pedro I, medindo 61,86m; e ao lado esquerdo, Lotes 212 e 321, medindo 71,83m, perfazendo uma área total construída de 1.900 m² (mil e novecentos metros quadrados).</w:t>
      </w:r>
    </w:p>
    <w:p w:rsidR="00C50E17" w:rsidRDefault="00C50E17" w:rsidP="00C50E17">
      <w:pPr>
        <w:ind w:firstLine="561"/>
        <w:jc w:val="both"/>
      </w:pPr>
    </w:p>
    <w:p w:rsidR="00C50E17" w:rsidRDefault="00C50E17" w:rsidP="00C50E17">
      <w:pPr>
        <w:ind w:firstLine="561"/>
        <w:jc w:val="both"/>
      </w:pPr>
      <w:r>
        <w:t>Art. 3º. A doação será efetuada sob a condição do referido bem ser utilizado exclusivamente para atender a necessidade e ao interesse público, não podendo ser transferido a terceiros com outra destinação, nem ser vendido, sob pena de reversão ao Patrimônio do Estado independente de interpelação judicial.</w:t>
      </w:r>
    </w:p>
    <w:p w:rsidR="00C50E17" w:rsidRDefault="00C50E17" w:rsidP="00C50E17">
      <w:pPr>
        <w:ind w:firstLine="561"/>
        <w:jc w:val="both"/>
      </w:pPr>
    </w:p>
    <w:p w:rsidR="00C50E17" w:rsidRDefault="00C50E17" w:rsidP="00C50E17">
      <w:pPr>
        <w:ind w:firstLine="561"/>
        <w:jc w:val="both"/>
      </w:pPr>
      <w:r>
        <w:t>Art. 4º. O donatário adotará as medidas necessárias ao cumprimento da presente Lei no que se refere à transferência da respectiva edificação perante os Cartórios competentes, oficiando à Procuradoria-Geral do Estado - PGE para assinatura de Escritura Pública.</w:t>
      </w:r>
    </w:p>
    <w:p w:rsidR="00C50E17" w:rsidRDefault="00C50E17" w:rsidP="00C50E17">
      <w:pPr>
        <w:jc w:val="both"/>
      </w:pPr>
    </w:p>
    <w:p w:rsidR="00C50E17" w:rsidRPr="00074CA4" w:rsidRDefault="00C50E17" w:rsidP="00C50E17">
      <w:pPr>
        <w:ind w:firstLine="561"/>
        <w:jc w:val="both"/>
      </w:pPr>
      <w:r>
        <w:t>Art. 5º. Esta Lei entra em vigor na data da sua publicação</w:t>
      </w:r>
      <w:r w:rsidRPr="004E5000">
        <w:t>.</w:t>
      </w:r>
    </w:p>
    <w:p w:rsidR="00C50E17" w:rsidRPr="00074CA4" w:rsidRDefault="00C50E17" w:rsidP="00C50E17">
      <w:pPr>
        <w:jc w:val="both"/>
      </w:pPr>
    </w:p>
    <w:p w:rsidR="00C50E17" w:rsidRPr="0046356F" w:rsidRDefault="00C50E17" w:rsidP="00C50E17">
      <w:pPr>
        <w:ind w:firstLine="567"/>
        <w:jc w:val="both"/>
      </w:pPr>
      <w:r w:rsidRPr="0046356F">
        <w:t>Palácio do Governo do Estado de Rondônia, em</w:t>
      </w:r>
      <w:r w:rsidR="00896D90">
        <w:t xml:space="preserve"> 23 </w:t>
      </w:r>
      <w:r w:rsidRPr="0046356F">
        <w:t>de</w:t>
      </w:r>
      <w:r>
        <w:t xml:space="preserve"> março de 2017</w:t>
      </w:r>
      <w:r w:rsidRPr="0046356F">
        <w:t>, 12</w:t>
      </w:r>
      <w:r>
        <w:t>9</w:t>
      </w:r>
      <w:r w:rsidRPr="0046356F">
        <w:t xml:space="preserve">º da República.  </w:t>
      </w:r>
    </w:p>
    <w:p w:rsidR="00C50E17" w:rsidRPr="0046356F" w:rsidRDefault="00C50E17" w:rsidP="00C50E17">
      <w:pPr>
        <w:ind w:firstLine="567"/>
        <w:jc w:val="both"/>
      </w:pPr>
    </w:p>
    <w:p w:rsidR="00C50E17" w:rsidRPr="0046356F" w:rsidRDefault="00C50E17" w:rsidP="00C50E17">
      <w:r>
        <w:tab/>
      </w:r>
    </w:p>
    <w:p w:rsidR="00C50E17" w:rsidRDefault="00C50E17" w:rsidP="00C50E17">
      <w:pPr>
        <w:tabs>
          <w:tab w:val="left" w:pos="4365"/>
        </w:tabs>
        <w:jc w:val="center"/>
        <w:rPr>
          <w:b/>
        </w:rPr>
      </w:pPr>
    </w:p>
    <w:p w:rsidR="006C4BB2" w:rsidRPr="003E7C32" w:rsidRDefault="006C4BB2" w:rsidP="006C4BB2">
      <w:pPr>
        <w:jc w:val="center"/>
        <w:rPr>
          <w:b/>
        </w:rPr>
      </w:pPr>
      <w:r w:rsidRPr="003E7C32">
        <w:rPr>
          <w:b/>
        </w:rPr>
        <w:t>DANIEL PEREIRA</w:t>
      </w:r>
    </w:p>
    <w:p w:rsidR="006C4BB2" w:rsidRPr="003E7C32" w:rsidRDefault="006C4BB2" w:rsidP="006C4BB2">
      <w:pPr>
        <w:jc w:val="center"/>
      </w:pPr>
      <w:r w:rsidRPr="003E7C32">
        <w:t>Governador em Exercício</w:t>
      </w:r>
    </w:p>
    <w:p w:rsidR="00C50E17" w:rsidRPr="00074CA4" w:rsidRDefault="00C50E17" w:rsidP="00C50E17">
      <w:pPr>
        <w:ind w:firstLine="567"/>
        <w:jc w:val="both"/>
        <w:rPr>
          <w:bCs/>
        </w:rPr>
      </w:pPr>
    </w:p>
    <w:p w:rsidR="00C50E17" w:rsidRPr="00074CA4" w:rsidRDefault="00C50E17" w:rsidP="00C50E17"/>
    <w:p w:rsidR="00C50E17" w:rsidRPr="00074CA4" w:rsidRDefault="00C50E17" w:rsidP="00C50E17"/>
    <w:p w:rsidR="00C50E17" w:rsidRDefault="00C50E17" w:rsidP="00C50E17"/>
    <w:p w:rsidR="00C50E17" w:rsidRDefault="00C50E17" w:rsidP="00C50E17"/>
    <w:p w:rsidR="00C50E17" w:rsidRDefault="00C50E17" w:rsidP="00C50E17"/>
    <w:p w:rsidR="00C50E17" w:rsidRDefault="00C50E17" w:rsidP="00C50E17"/>
    <w:p w:rsidR="00C50E17" w:rsidRDefault="00C50E17" w:rsidP="00C50E17"/>
    <w:p w:rsidR="00846A3C" w:rsidRDefault="00846A3C"/>
    <w:sectPr w:rsidR="00846A3C" w:rsidSect="00C50E17">
      <w:headerReference w:type="default" r:id="rId6"/>
      <w:footerReference w:type="default" r:id="rId7"/>
      <w:pgSz w:w="11906" w:h="16838" w:code="9"/>
      <w:pgMar w:top="1134" w:right="567" w:bottom="567" w:left="1134" w:header="284" w:footer="2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868" w:rsidRDefault="006C4BB2">
      <w:r>
        <w:separator/>
      </w:r>
    </w:p>
  </w:endnote>
  <w:endnote w:type="continuationSeparator" w:id="0">
    <w:p w:rsidR="00001868" w:rsidRDefault="006C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A3E" w:rsidRDefault="00896D9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868" w:rsidRDefault="006C4BB2">
      <w:r>
        <w:separator/>
      </w:r>
    </w:p>
  </w:footnote>
  <w:footnote w:type="continuationSeparator" w:id="0">
    <w:p w:rsidR="00001868" w:rsidRDefault="006C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A3E" w:rsidRDefault="00896D90">
    <w:pPr>
      <w:pStyle w:val="Cabealho"/>
      <w:jc w:val="right"/>
    </w:pPr>
  </w:p>
  <w:p w:rsidR="00D22A3E" w:rsidRDefault="00C50E17" w:rsidP="001D1AE2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65.25pt" o:ole="" filled="t">
          <v:fill color2="black"/>
          <v:imagedata r:id="rId1" o:title=""/>
        </v:shape>
        <o:OLEObject Type="Embed" ProgID="Word.Picture.8" ShapeID="_x0000_i1025" DrawAspect="Content" ObjectID="_1551774108" r:id="rId2"/>
      </w:object>
    </w:r>
  </w:p>
  <w:p w:rsidR="00D22A3E" w:rsidRPr="001D1AE2" w:rsidRDefault="00C50E17" w:rsidP="001D1AE2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D22A3E" w:rsidRPr="001D1AE2" w:rsidRDefault="00C50E17" w:rsidP="001D1AE2">
    <w:pPr>
      <w:pStyle w:val="Cabealho"/>
      <w:jc w:val="center"/>
      <w:rPr>
        <w:b/>
      </w:rPr>
    </w:pPr>
    <w:r w:rsidRPr="001D1AE2">
      <w:rPr>
        <w:b/>
      </w:rPr>
      <w:t>GOVERNADORIA</w:t>
    </w:r>
  </w:p>
  <w:p w:rsidR="00D22A3E" w:rsidRDefault="00896D90" w:rsidP="001D1AE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17"/>
    <w:rsid w:val="00001868"/>
    <w:rsid w:val="006C4BB2"/>
    <w:rsid w:val="00704E86"/>
    <w:rsid w:val="00846A3C"/>
    <w:rsid w:val="00896D90"/>
    <w:rsid w:val="00C5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B20EDC47-945F-4018-BC26-B9B309E6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E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50E17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C50E1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C50E17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C50E1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C50E17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C50E1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C50E17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C50E1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C50E17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4B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4BB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4</cp:revision>
  <cp:lastPrinted>2017-03-21T11:35:00Z</cp:lastPrinted>
  <dcterms:created xsi:type="dcterms:W3CDTF">2017-03-20T18:00:00Z</dcterms:created>
  <dcterms:modified xsi:type="dcterms:W3CDTF">2017-03-23T15:35:00Z</dcterms:modified>
</cp:coreProperties>
</file>