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D3" w:rsidRPr="00A31F1C" w:rsidRDefault="006345D3" w:rsidP="00516EB7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31F1C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A31F1C">
        <w:rPr>
          <w:rFonts w:ascii="Times New Roman" w:hAnsi="Times New Roman"/>
          <w:sz w:val="24"/>
          <w:szCs w:val="24"/>
        </w:rPr>
        <w:t>N.</w:t>
      </w:r>
      <w:r w:rsidR="000649AC">
        <w:rPr>
          <w:rFonts w:ascii="Times New Roman" w:hAnsi="Times New Roman"/>
          <w:sz w:val="24"/>
          <w:szCs w:val="24"/>
        </w:rPr>
        <w:t xml:space="preserve"> 3.925</w:t>
      </w:r>
      <w:r w:rsidRPr="00A31F1C">
        <w:rPr>
          <w:rFonts w:ascii="Times New Roman" w:hAnsi="Times New Roman"/>
          <w:sz w:val="24"/>
          <w:szCs w:val="24"/>
        </w:rPr>
        <w:t xml:space="preserve">, </w:t>
      </w:r>
      <w:r w:rsidRPr="00A31F1C">
        <w:rPr>
          <w:rFonts w:ascii="Times New Roman" w:hAnsi="Times New Roman"/>
          <w:sz w:val="24"/>
          <w:szCs w:val="24"/>
          <w:lang w:val="x-none"/>
        </w:rPr>
        <w:t>DE</w:t>
      </w:r>
      <w:r w:rsidRPr="00A31F1C">
        <w:rPr>
          <w:rFonts w:ascii="Times New Roman" w:hAnsi="Times New Roman"/>
          <w:sz w:val="24"/>
          <w:szCs w:val="24"/>
        </w:rPr>
        <w:t xml:space="preserve"> </w:t>
      </w:r>
      <w:r w:rsidR="000649AC">
        <w:rPr>
          <w:rFonts w:ascii="Times New Roman" w:hAnsi="Times New Roman"/>
          <w:sz w:val="24"/>
          <w:szCs w:val="24"/>
        </w:rPr>
        <w:t xml:space="preserve">17 </w:t>
      </w:r>
      <w:r w:rsidRPr="00A31F1C">
        <w:rPr>
          <w:rFonts w:ascii="Times New Roman" w:hAnsi="Times New Roman"/>
          <w:sz w:val="24"/>
          <w:szCs w:val="24"/>
          <w:lang w:val="x-none"/>
        </w:rPr>
        <w:t>DE</w:t>
      </w:r>
      <w:r w:rsidRPr="00A31F1C">
        <w:rPr>
          <w:rFonts w:ascii="Times New Roman" w:hAnsi="Times New Roman"/>
          <w:sz w:val="24"/>
          <w:szCs w:val="24"/>
        </w:rPr>
        <w:t xml:space="preserve"> </w:t>
      </w:r>
      <w:r w:rsidR="00A923BE" w:rsidRPr="00A31F1C">
        <w:rPr>
          <w:rFonts w:ascii="Times New Roman" w:hAnsi="Times New Roman"/>
          <w:sz w:val="24"/>
          <w:szCs w:val="24"/>
        </w:rPr>
        <w:t>OUTUBRO</w:t>
      </w:r>
      <w:r w:rsidRPr="00A31F1C">
        <w:rPr>
          <w:rFonts w:ascii="Times New Roman" w:hAnsi="Times New Roman"/>
          <w:sz w:val="24"/>
          <w:szCs w:val="24"/>
        </w:rPr>
        <w:t xml:space="preserve"> </w:t>
      </w:r>
      <w:r w:rsidRPr="00A31F1C">
        <w:rPr>
          <w:rFonts w:ascii="Times New Roman" w:hAnsi="Times New Roman"/>
          <w:sz w:val="24"/>
          <w:szCs w:val="24"/>
          <w:lang w:val="x-none"/>
        </w:rPr>
        <w:t>DE 201</w:t>
      </w:r>
      <w:r w:rsidRPr="00A31F1C">
        <w:rPr>
          <w:rFonts w:ascii="Times New Roman" w:hAnsi="Times New Roman"/>
          <w:sz w:val="24"/>
          <w:szCs w:val="24"/>
        </w:rPr>
        <w:t>6</w:t>
      </w:r>
      <w:r w:rsidRPr="00A31F1C">
        <w:rPr>
          <w:rFonts w:ascii="Times New Roman" w:hAnsi="Times New Roman"/>
          <w:sz w:val="24"/>
          <w:szCs w:val="24"/>
          <w:lang w:val="x-none"/>
        </w:rPr>
        <w:t>.</w:t>
      </w:r>
    </w:p>
    <w:p w:rsidR="006345D3" w:rsidRDefault="000B4593" w:rsidP="000B459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Alterações:</w:t>
      </w:r>
    </w:p>
    <w:p w:rsidR="000B4593" w:rsidRPr="00A31F1C" w:rsidRDefault="00EC58D1" w:rsidP="000B4593">
      <w:pPr>
        <w:pStyle w:val="Corpodetexto"/>
        <w:spacing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0B4593" w:rsidRPr="00EC58D1">
          <w:rPr>
            <w:rStyle w:val="Hyperlink"/>
            <w:rFonts w:ascii="Times New Roman" w:hAnsi="Times New Roman"/>
            <w:sz w:val="24"/>
            <w:szCs w:val="24"/>
          </w:rPr>
          <w:t>Alterada pela Lei n. 4.044, de 24/04/2017</w:t>
        </w:r>
      </w:hyperlink>
      <w:bookmarkStart w:id="0" w:name="_GoBack"/>
      <w:bookmarkEnd w:id="0"/>
      <w:r w:rsidR="000B4593">
        <w:rPr>
          <w:rFonts w:ascii="Times New Roman" w:hAnsi="Times New Roman"/>
          <w:sz w:val="24"/>
          <w:szCs w:val="24"/>
        </w:rPr>
        <w:t>.</w:t>
      </w:r>
      <w:r w:rsidR="00590908">
        <w:rPr>
          <w:rFonts w:ascii="Times New Roman" w:hAnsi="Times New Roman"/>
          <w:sz w:val="24"/>
          <w:szCs w:val="24"/>
        </w:rPr>
        <w:t xml:space="preserve"> </w:t>
      </w:r>
      <w:r w:rsidR="007F0C21">
        <w:rPr>
          <w:rFonts w:ascii="Times New Roman" w:hAnsi="Times New Roman"/>
          <w:sz w:val="24"/>
          <w:szCs w:val="24"/>
        </w:rPr>
        <w:t>(</w:t>
      </w:r>
      <w:r w:rsidR="00590908">
        <w:rPr>
          <w:rFonts w:ascii="Times New Roman" w:hAnsi="Times New Roman"/>
          <w:b/>
          <w:sz w:val="26"/>
          <w:szCs w:val="26"/>
        </w:rPr>
        <w:t>Solicitada a PGE a arguição de inconstitucionalidade. Oficio n. 72/2017/GOV</w:t>
      </w:r>
      <w:r w:rsidR="007F0C21">
        <w:rPr>
          <w:rFonts w:ascii="Times New Roman" w:hAnsi="Times New Roman"/>
          <w:b/>
          <w:sz w:val="26"/>
          <w:szCs w:val="26"/>
        </w:rPr>
        <w:t>)</w:t>
      </w:r>
    </w:p>
    <w:p w:rsidR="00FD44AD" w:rsidRDefault="00516EB7" w:rsidP="00516EB7">
      <w:pPr>
        <w:ind w:left="5103"/>
        <w:jc w:val="both"/>
      </w:pPr>
      <w:r w:rsidRPr="00516EB7">
        <w:t>Estabelece medidas compensatórias florestais para empreendimentos minerários localizados em área de Reserva Legal e dá outras providências</w:t>
      </w:r>
      <w:r w:rsidR="00240027">
        <w:t>.</w:t>
      </w:r>
    </w:p>
    <w:p w:rsidR="00240027" w:rsidRPr="00A31F1C" w:rsidRDefault="00240027" w:rsidP="00516EB7">
      <w:pPr>
        <w:ind w:left="5103"/>
        <w:jc w:val="both"/>
      </w:pPr>
    </w:p>
    <w:p w:rsidR="006345D3" w:rsidRPr="00A31F1C" w:rsidRDefault="006345D3" w:rsidP="00516EB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A31F1C">
        <w:rPr>
          <w:rFonts w:ascii="Times New Roman" w:eastAsia="Times New Roman" w:hAnsi="Times New Roman" w:cs="Times New Roman"/>
        </w:rPr>
        <w:t>O GOVERNADOR DO ESTADO DE RONDÔNIA:</w:t>
      </w:r>
    </w:p>
    <w:p w:rsidR="006345D3" w:rsidRPr="00A31F1C" w:rsidRDefault="006345D3" w:rsidP="00516EB7">
      <w:pPr>
        <w:ind w:firstLine="567"/>
        <w:jc w:val="both"/>
      </w:pPr>
      <w:r w:rsidRPr="00A31F1C">
        <w:t>Faço saber que a Assembleia Legislativa decreta e eu sanciono a seguinte Lei:</w:t>
      </w:r>
    </w:p>
    <w:p w:rsidR="00FD44AD" w:rsidRPr="00A31F1C" w:rsidRDefault="00FD44AD" w:rsidP="00516EB7">
      <w:pPr>
        <w:ind w:firstLine="561"/>
        <w:jc w:val="both"/>
      </w:pPr>
    </w:p>
    <w:p w:rsidR="00516EB7" w:rsidRDefault="00516EB7" w:rsidP="00516EB7">
      <w:pPr>
        <w:ind w:firstLine="567"/>
        <w:jc w:val="both"/>
      </w:pPr>
      <w:r>
        <w:t>Art. 1º. O Órgão Ambiental Estadual somente poderá autorizar a extração de substâncias minerais em área de Reserva Legal mediante prévio Processo de Licenciamento Ambiental, no qual deverão ser atendidas as exigências previstas nesta Lei e nas demais normas federais, estaduais e municipais aplicáveis.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Art. 2º. Todo empreendimento minerário que dependa de supressão de vegetação em área de Reserva Legal para a extração de substâncias minerais deverá, antes da emissão da respectiva autorização do Órgão Ambiental Estadual para supressão de vegetação, adotar, isolada ou cumulativamente, as seguintes medidas compensatórias florestais: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I - implantação de Reserva Particular do Patrimônio Natural - RPPN;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II - doação de área ao Estado de Rondônia para a implantação de nova Unidade de Conservação do Grupo de Proteção Integral; e/ou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III - instituição de servidão ambiental de caráter perpétuo.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§ 1º. A área a ser ofertada para compensação florestal, na forma deste artigo, deverá: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I - ter dimensão 20% (vinte por cento) maior que a área de cobertura vegetal inserida em Reserva Legal a ser suprimida pelo empreendimento minerário;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II - estar localizada no mesmo bioma da área de Reserva Legal a ser compensada e, prioritariamente, na área de influência do empreendimento; e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III - estar localizada no território do Estado de Rondônia.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§ 2º. As medidas de caráter compensatório de que trata este artigo não são exigíveis à atividade de pesquisa mineral em área de Reserva Legal.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§ 3º. O cumprimento das medidas compensatórias previstas neste artigo não dispensa o empreendedor do atendimento das demais medidas ecológicas, de caráter mitigatório e compensatório, previstas em Lei ou em outro ato normativo federal, estadual ou municipal, a exemplo da obrigação prevista no artigo 36, da Lei Federal nº 9.985, de 18 de julho de 2000, que “Regulamenta o art. 225, § 1º, incisos I, II, III e VII da Constituição Federal, institui o Sistema Nacional de Unidades de Conservação da Natureza e dá outras providências.”.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lastRenderedPageBreak/>
        <w:t>Art. 3º. Sem prejuízo das medidas ecológicas, de caráter mitigatório e compensatório, definidas no respectivo Processo de Licenciamento Ambiental, os titulares da atividade de extração de substâncias minerais em área de Reserva Legal ficam igualmente obrigados a recuperar o ambiente degradado, de acordo com a solução técnica exigida pelo Órgão Ambiental.</w:t>
      </w:r>
    </w:p>
    <w:p w:rsidR="00516EB7" w:rsidRDefault="00516EB7" w:rsidP="00516EB7">
      <w:pPr>
        <w:ind w:firstLine="567"/>
        <w:jc w:val="both"/>
      </w:pPr>
    </w:p>
    <w:p w:rsidR="00516EB7" w:rsidRDefault="00516EB7" w:rsidP="00516EB7">
      <w:pPr>
        <w:ind w:firstLine="567"/>
        <w:jc w:val="both"/>
      </w:pPr>
      <w:r>
        <w:t>Art. 4º. As exigências e deveres previstos nesta Lei caracterizam obrigações de relevante interesse ambiental.</w:t>
      </w:r>
    </w:p>
    <w:p w:rsidR="00516EB7" w:rsidRDefault="00516EB7" w:rsidP="00516EB7">
      <w:pPr>
        <w:ind w:firstLine="567"/>
        <w:jc w:val="both"/>
      </w:pPr>
    </w:p>
    <w:p w:rsidR="00516EB7" w:rsidRPr="0062397E" w:rsidRDefault="00516EB7" w:rsidP="00516EB7">
      <w:pPr>
        <w:ind w:firstLine="567"/>
        <w:jc w:val="both"/>
        <w:rPr>
          <w:b/>
        </w:rPr>
      </w:pPr>
      <w:r w:rsidRPr="0094777B">
        <w:rPr>
          <w:strike/>
        </w:rPr>
        <w:t>Art. 5º. Fica o Poder Executivo autorizado a editar normas complementares necessárias ao fiel cumprimento desta Lei.</w:t>
      </w:r>
      <w:r w:rsidR="0062397E">
        <w:t xml:space="preserve"> </w:t>
      </w:r>
      <w:r w:rsidR="0047648D">
        <w:rPr>
          <w:b/>
        </w:rPr>
        <w:t>(Revogado</w:t>
      </w:r>
      <w:r w:rsidR="0062397E">
        <w:rPr>
          <w:b/>
        </w:rPr>
        <w:t xml:space="preserve"> pela Lei n. 4.044, de 24/04/2017).</w:t>
      </w:r>
    </w:p>
    <w:p w:rsidR="00F468DC" w:rsidRDefault="00F468DC" w:rsidP="00F468DC">
      <w:pPr>
        <w:ind w:firstLine="567"/>
        <w:jc w:val="both"/>
      </w:pPr>
    </w:p>
    <w:p w:rsidR="00F468DC" w:rsidRPr="00F468DC" w:rsidRDefault="00F468DC" w:rsidP="00F468DC">
      <w:pPr>
        <w:ind w:firstLine="567"/>
        <w:jc w:val="both"/>
        <w:rPr>
          <w:b/>
        </w:rPr>
      </w:pPr>
      <w:r>
        <w:t xml:space="preserve">Art. 5º. Esta Lei entra em vigor na data de sua publicação. </w:t>
      </w:r>
      <w:r>
        <w:rPr>
          <w:b/>
        </w:rPr>
        <w:t xml:space="preserve">(Primitivo artigo </w:t>
      </w:r>
      <w:r w:rsidR="00C90143">
        <w:rPr>
          <w:b/>
        </w:rPr>
        <w:t>6</w:t>
      </w:r>
      <w:r>
        <w:rPr>
          <w:b/>
        </w:rPr>
        <w:t>º renumerado pela Lei n. 4.044, de 24/04/2017.</w:t>
      </w:r>
    </w:p>
    <w:p w:rsidR="00F468DC" w:rsidRDefault="00F468DC" w:rsidP="00516EB7">
      <w:pPr>
        <w:ind w:firstLine="567"/>
        <w:jc w:val="both"/>
      </w:pPr>
    </w:p>
    <w:p w:rsidR="00240027" w:rsidRPr="00F468DC" w:rsidRDefault="00516EB7" w:rsidP="00516EB7">
      <w:pPr>
        <w:ind w:firstLine="567"/>
        <w:jc w:val="both"/>
        <w:rPr>
          <w:strike/>
        </w:rPr>
      </w:pPr>
      <w:r w:rsidRPr="00F468DC">
        <w:rPr>
          <w:strike/>
        </w:rPr>
        <w:t>Art. 6º. Esta Lei entra em vigor na data de sua publicação.</w:t>
      </w:r>
    </w:p>
    <w:p w:rsidR="00516EB7" w:rsidRDefault="00516EB7" w:rsidP="00516EB7">
      <w:pPr>
        <w:ind w:firstLine="567"/>
        <w:jc w:val="both"/>
      </w:pPr>
    </w:p>
    <w:p w:rsidR="00163D99" w:rsidRPr="00A31F1C" w:rsidRDefault="00163D99" w:rsidP="00516EB7">
      <w:pPr>
        <w:ind w:firstLine="567"/>
        <w:jc w:val="both"/>
      </w:pPr>
      <w:r w:rsidRPr="00A31F1C">
        <w:t>Palácio do Governo do Estado de Rondônia, em</w:t>
      </w:r>
      <w:r w:rsidR="000649AC">
        <w:t xml:space="preserve"> 17 </w:t>
      </w:r>
      <w:r w:rsidRPr="00A31F1C">
        <w:t xml:space="preserve">de </w:t>
      </w:r>
      <w:r w:rsidR="00A923BE" w:rsidRPr="00A31F1C">
        <w:t>outu</w:t>
      </w:r>
      <w:r w:rsidRPr="00A31F1C">
        <w:t>bro de 2016, 128</w:t>
      </w:r>
      <w:r w:rsidR="00A9639D" w:rsidRPr="00A31F1C">
        <w:t>º</w:t>
      </w:r>
      <w:r w:rsidRPr="00A31F1C">
        <w:t xml:space="preserve"> da República.  </w:t>
      </w:r>
    </w:p>
    <w:p w:rsidR="00163D99" w:rsidRPr="00A31F1C" w:rsidRDefault="00163D99" w:rsidP="00516EB7">
      <w:pPr>
        <w:ind w:firstLine="567"/>
        <w:jc w:val="both"/>
      </w:pPr>
    </w:p>
    <w:p w:rsidR="00163D99" w:rsidRPr="00A31F1C" w:rsidRDefault="00163D99" w:rsidP="00516EB7">
      <w:pPr>
        <w:tabs>
          <w:tab w:val="left" w:pos="4365"/>
        </w:tabs>
        <w:jc w:val="center"/>
        <w:rPr>
          <w:b/>
        </w:rPr>
      </w:pPr>
    </w:p>
    <w:p w:rsidR="00163D99" w:rsidRPr="00A31F1C" w:rsidRDefault="00163D99" w:rsidP="00516EB7">
      <w:pPr>
        <w:tabs>
          <w:tab w:val="left" w:pos="4365"/>
        </w:tabs>
        <w:jc w:val="center"/>
        <w:rPr>
          <w:b/>
        </w:rPr>
      </w:pPr>
    </w:p>
    <w:p w:rsidR="00163D99" w:rsidRPr="00A31F1C" w:rsidRDefault="00163D99" w:rsidP="00516EB7">
      <w:pPr>
        <w:tabs>
          <w:tab w:val="left" w:pos="4365"/>
        </w:tabs>
        <w:jc w:val="center"/>
        <w:rPr>
          <w:b/>
        </w:rPr>
      </w:pPr>
      <w:r w:rsidRPr="00A31F1C">
        <w:rPr>
          <w:b/>
        </w:rPr>
        <w:t>CONFÚCIO AIRES MOURA</w:t>
      </w:r>
    </w:p>
    <w:p w:rsidR="00163D99" w:rsidRPr="00A31F1C" w:rsidRDefault="00163D99" w:rsidP="00516EB7">
      <w:pPr>
        <w:jc w:val="center"/>
        <w:rPr>
          <w:color w:val="000000"/>
        </w:rPr>
      </w:pPr>
      <w:r w:rsidRPr="00A31F1C">
        <w:t>Governador</w:t>
      </w:r>
    </w:p>
    <w:sectPr w:rsidR="00163D99" w:rsidRPr="00A31F1C" w:rsidSect="00163D99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62" w:rsidRDefault="00B95E62" w:rsidP="006345D3">
      <w:r>
        <w:separator/>
      </w:r>
    </w:p>
  </w:endnote>
  <w:endnote w:type="continuationSeparator" w:id="0">
    <w:p w:rsidR="00B95E62" w:rsidRDefault="00B95E62" w:rsidP="006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62" w:rsidRDefault="00B95E62" w:rsidP="006345D3">
      <w:r>
        <w:separator/>
      </w:r>
    </w:p>
  </w:footnote>
  <w:footnote w:type="continuationSeparator" w:id="0">
    <w:p w:rsidR="00B95E62" w:rsidRDefault="00B95E62" w:rsidP="0063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5D3" w:rsidRDefault="006345D3" w:rsidP="006345D3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4.5pt" o:ole="" filled="t">
          <v:fill color2="black"/>
          <v:imagedata r:id="rId1" o:title=""/>
        </v:shape>
        <o:OLEObject Type="Embed" ProgID="Word.Picture.8" ShapeID="_x0000_i1025" DrawAspect="Content" ObjectID="_1642223355" r:id="rId2"/>
      </w:object>
    </w:r>
  </w:p>
  <w:p w:rsidR="006345D3" w:rsidRPr="004B5FB8" w:rsidRDefault="006345D3" w:rsidP="006345D3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6345D3" w:rsidRDefault="006345D3" w:rsidP="006345D3">
    <w:pPr>
      <w:pStyle w:val="Cabealho"/>
      <w:jc w:val="center"/>
      <w:rPr>
        <w:b/>
      </w:rPr>
    </w:pPr>
    <w:r w:rsidRPr="004B5FB8">
      <w:rPr>
        <w:b/>
      </w:rPr>
      <w:t>GOVERNADORIA</w:t>
    </w:r>
  </w:p>
  <w:p w:rsidR="006345D3" w:rsidRPr="00A84C95" w:rsidRDefault="006345D3" w:rsidP="006345D3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AD"/>
    <w:rsid w:val="0002356D"/>
    <w:rsid w:val="000649AC"/>
    <w:rsid w:val="000913BF"/>
    <w:rsid w:val="000B10F6"/>
    <w:rsid w:val="000B4593"/>
    <w:rsid w:val="00163D99"/>
    <w:rsid w:val="00166DD3"/>
    <w:rsid w:val="001C2316"/>
    <w:rsid w:val="00240027"/>
    <w:rsid w:val="00255076"/>
    <w:rsid w:val="003263C2"/>
    <w:rsid w:val="0037093D"/>
    <w:rsid w:val="0047648D"/>
    <w:rsid w:val="00497DC8"/>
    <w:rsid w:val="00516EB7"/>
    <w:rsid w:val="00590908"/>
    <w:rsid w:val="00592F63"/>
    <w:rsid w:val="005F5DB1"/>
    <w:rsid w:val="0062397E"/>
    <w:rsid w:val="006345D3"/>
    <w:rsid w:val="0075761E"/>
    <w:rsid w:val="007E4AC5"/>
    <w:rsid w:val="007F0C21"/>
    <w:rsid w:val="0085615D"/>
    <w:rsid w:val="008933BF"/>
    <w:rsid w:val="00932DB2"/>
    <w:rsid w:val="0094777B"/>
    <w:rsid w:val="00A31F1C"/>
    <w:rsid w:val="00A84C95"/>
    <w:rsid w:val="00A923BE"/>
    <w:rsid w:val="00A9639D"/>
    <w:rsid w:val="00B0507F"/>
    <w:rsid w:val="00B777E7"/>
    <w:rsid w:val="00B95E62"/>
    <w:rsid w:val="00BA4FE4"/>
    <w:rsid w:val="00BC2CA5"/>
    <w:rsid w:val="00C90143"/>
    <w:rsid w:val="00CE2DD1"/>
    <w:rsid w:val="00CE7271"/>
    <w:rsid w:val="00D441F2"/>
    <w:rsid w:val="00E216B8"/>
    <w:rsid w:val="00EC58D1"/>
    <w:rsid w:val="00EE6629"/>
    <w:rsid w:val="00F468DC"/>
    <w:rsid w:val="00F67CD2"/>
    <w:rsid w:val="00F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1D8FCF42-DCE7-4BB3-8C77-045C3DC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D44AD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44AD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4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4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4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45D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6345D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2DD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2DD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C5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276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ACA0-DE63-42AA-80A7-8CE6145C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Brenda Taynah Siepamann Veloso</cp:lastModifiedBy>
  <cp:revision>10</cp:revision>
  <cp:lastPrinted>2016-10-13T16:10:00Z</cp:lastPrinted>
  <dcterms:created xsi:type="dcterms:W3CDTF">2017-04-25T15:38:00Z</dcterms:created>
  <dcterms:modified xsi:type="dcterms:W3CDTF">2020-02-03T12:22:00Z</dcterms:modified>
</cp:coreProperties>
</file>