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1A" w:rsidRPr="001C211A" w:rsidRDefault="001C211A" w:rsidP="001C211A">
      <w:pPr>
        <w:pStyle w:val="Corpodetexto"/>
        <w:spacing w:after="0"/>
        <w:jc w:val="center"/>
        <w:rPr>
          <w:lang w:val="pt-BR"/>
        </w:rPr>
      </w:pPr>
      <w:r w:rsidRPr="001C211A">
        <w:t xml:space="preserve">LEI </w:t>
      </w:r>
      <w:r w:rsidRPr="001C211A">
        <w:rPr>
          <w:lang w:val="pt-BR"/>
        </w:rPr>
        <w:t>N.</w:t>
      </w:r>
      <w:r>
        <w:rPr>
          <w:lang w:val="pt-BR"/>
        </w:rPr>
        <w:t xml:space="preserve">  </w:t>
      </w:r>
      <w:r w:rsidR="00B67E34">
        <w:rPr>
          <w:lang w:val="pt-BR"/>
        </w:rPr>
        <w:t>3.890</w:t>
      </w:r>
      <w:r w:rsidRPr="001C211A">
        <w:rPr>
          <w:lang w:val="pt-BR"/>
        </w:rPr>
        <w:t xml:space="preserve">, </w:t>
      </w:r>
      <w:r w:rsidRPr="001C211A">
        <w:t>DE</w:t>
      </w:r>
      <w:proofErr w:type="gramStart"/>
      <w:r>
        <w:rPr>
          <w:lang w:val="pt-BR"/>
        </w:rPr>
        <w:t xml:space="preserve">  </w:t>
      </w:r>
      <w:proofErr w:type="gramEnd"/>
      <w:r w:rsidR="00B67E34">
        <w:rPr>
          <w:lang w:val="pt-BR"/>
        </w:rPr>
        <w:t>23</w:t>
      </w:r>
      <w:r w:rsidRPr="001C211A">
        <w:rPr>
          <w:lang w:val="pt-BR"/>
        </w:rPr>
        <w:t xml:space="preserve"> </w:t>
      </w:r>
      <w:r w:rsidRPr="001C211A">
        <w:t>DE</w:t>
      </w:r>
      <w:r w:rsidRPr="001C211A">
        <w:rPr>
          <w:lang w:val="pt-BR"/>
        </w:rPr>
        <w:t xml:space="preserve"> AGOSTO </w:t>
      </w:r>
      <w:r w:rsidRPr="001C211A">
        <w:t>DE 201</w:t>
      </w:r>
      <w:r w:rsidRPr="001C211A">
        <w:rPr>
          <w:lang w:val="pt-BR"/>
        </w:rPr>
        <w:t>6</w:t>
      </w:r>
      <w:r w:rsidRPr="001C211A">
        <w:t>.</w:t>
      </w:r>
    </w:p>
    <w:p w:rsidR="001C211A" w:rsidRPr="001C211A" w:rsidRDefault="001C211A" w:rsidP="001C211A">
      <w:pPr>
        <w:pStyle w:val="Recuodecorpodetexto"/>
        <w:ind w:left="5130"/>
        <w:rPr>
          <w:lang w:val="pt-BR"/>
        </w:rPr>
      </w:pPr>
    </w:p>
    <w:p w:rsidR="001C211A" w:rsidRPr="001C211A" w:rsidRDefault="001C211A" w:rsidP="001C211A">
      <w:pPr>
        <w:ind w:left="5103"/>
        <w:jc w:val="both"/>
        <w:rPr>
          <w:color w:val="000000"/>
        </w:rPr>
      </w:pPr>
      <w:r w:rsidRPr="001C211A">
        <w:t>Altera a redação do artigo 44, da Lei nº 3.594, de 22 de julho de 2015, que “Dispõe sobre as Diretrizes para a elaboração da Lei Orçamentária de 2016.” e do artigo 8º, da Lei nº 3.745, de 23 de dezembro de 2015, que “Estima a receita e fixa a despesa do Estado de Rondônia para o exercício financeiro de 2016</w:t>
      </w:r>
      <w:r w:rsidRPr="001C211A">
        <w:rPr>
          <w:color w:val="000000"/>
        </w:rPr>
        <w:t>.”.</w:t>
      </w:r>
    </w:p>
    <w:p w:rsidR="001C211A" w:rsidRPr="001C211A" w:rsidRDefault="001C211A" w:rsidP="001C211A">
      <w:pPr>
        <w:ind w:left="5103"/>
        <w:jc w:val="both"/>
      </w:pPr>
    </w:p>
    <w:p w:rsidR="001C211A" w:rsidRPr="001C211A" w:rsidRDefault="001C211A" w:rsidP="001C211A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1C211A">
        <w:rPr>
          <w:rFonts w:ascii="Times New Roman" w:eastAsia="Times New Roman" w:hAnsi="Times New Roman" w:cs="Times New Roman"/>
        </w:rPr>
        <w:t>O GOVERNADOR DO ESTADO DE RONDÔNIA:</w:t>
      </w:r>
    </w:p>
    <w:p w:rsidR="001C211A" w:rsidRPr="001C211A" w:rsidRDefault="001C211A" w:rsidP="001C211A">
      <w:pPr>
        <w:ind w:firstLine="567"/>
        <w:jc w:val="both"/>
      </w:pPr>
      <w:r w:rsidRPr="001C211A">
        <w:t>Faço saber que a Assembleia Legislativa decreta e eu sanciono a seguinte Lei:</w:t>
      </w:r>
    </w:p>
    <w:p w:rsidR="001C211A" w:rsidRPr="001C211A" w:rsidRDefault="001C211A" w:rsidP="001C211A">
      <w:pPr>
        <w:ind w:firstLine="567"/>
        <w:jc w:val="both"/>
        <w:rPr>
          <w:bCs/>
          <w:color w:val="000000"/>
        </w:rPr>
      </w:pPr>
    </w:p>
    <w:p w:rsidR="001C211A" w:rsidRPr="001C211A" w:rsidRDefault="001C211A" w:rsidP="001C211A">
      <w:pPr>
        <w:ind w:firstLine="567"/>
        <w:jc w:val="both"/>
      </w:pPr>
      <w:r w:rsidRPr="001C211A">
        <w:t>Art. 1º. O artigo 44, da Lei nº 3.594, de 22 de julho de 2015, que “Dispõe sobre as Diretrizes Orçamentárias para o exercício de 2016.”, passa a vigorar com a seguinte redação:</w:t>
      </w:r>
    </w:p>
    <w:p w:rsidR="001C211A" w:rsidRPr="001C211A" w:rsidRDefault="001C211A" w:rsidP="001C211A">
      <w:pPr>
        <w:ind w:firstLine="567"/>
        <w:jc w:val="both"/>
      </w:pPr>
    </w:p>
    <w:p w:rsidR="001C211A" w:rsidRPr="001C211A" w:rsidRDefault="001C211A" w:rsidP="001C211A">
      <w:pPr>
        <w:ind w:firstLine="567"/>
        <w:jc w:val="both"/>
      </w:pPr>
      <w:r w:rsidRPr="001C211A">
        <w:rPr>
          <w:iCs/>
        </w:rPr>
        <w:t>“Art. 44. O Projeto da Lei Orçamentária para o exercício financeiro de 2016 poderá conter dispositivos autorizando os Poderes Executivo, Legislativo e Judiciário, o Ministério Público, o Tribunal de Contas e a Defensoria Pública do Estado a abrir crédito adicional suplementar, limitando o remanejamento de dotações orçamentárias de uma mesma ação ou de uma ação para outra; de uma categoria econômica ou de uma categoria econômica para outra; de uma mesma modalidade de aplicação ou de uma modalidade de aplicação para outra, dentro da mesma unidade orçamentária, até o limite de 20% (vinte por cento) da dotação da unidade orçamentária, preservadas as dotações à execução das despesas decorrentes de Emendas Parlamentares.”</w:t>
      </w:r>
    </w:p>
    <w:p w:rsidR="001C211A" w:rsidRPr="001C211A" w:rsidRDefault="001C211A" w:rsidP="001C211A">
      <w:pPr>
        <w:ind w:firstLine="567"/>
        <w:jc w:val="both"/>
      </w:pPr>
    </w:p>
    <w:p w:rsidR="001C211A" w:rsidRPr="001C211A" w:rsidRDefault="001C211A" w:rsidP="001C211A">
      <w:pPr>
        <w:ind w:firstLine="567"/>
        <w:jc w:val="both"/>
      </w:pPr>
      <w:r w:rsidRPr="001C211A">
        <w:t>Art. 2º. O artigo 8º, da Lei nº 3.745, de 23 de dezembro de 2015, que “</w:t>
      </w:r>
      <w:r w:rsidRPr="001C211A">
        <w:rPr>
          <w:spacing w:val="1"/>
        </w:rPr>
        <w:t>E</w:t>
      </w:r>
      <w:r w:rsidRPr="001C211A">
        <w:rPr>
          <w:spacing w:val="2"/>
        </w:rPr>
        <w:t>s</w:t>
      </w:r>
      <w:r w:rsidRPr="001C211A">
        <w:rPr>
          <w:spacing w:val="1"/>
        </w:rPr>
        <w:t>t</w:t>
      </w:r>
      <w:r w:rsidRPr="001C211A">
        <w:rPr>
          <w:spacing w:val="-1"/>
        </w:rPr>
        <w:t>i</w:t>
      </w:r>
      <w:r w:rsidRPr="001C211A">
        <w:rPr>
          <w:spacing w:val="3"/>
        </w:rPr>
        <w:t>m</w:t>
      </w:r>
      <w:r w:rsidRPr="001C211A">
        <w:t>a</w:t>
      </w:r>
      <w:r w:rsidRPr="001C211A">
        <w:rPr>
          <w:spacing w:val="7"/>
        </w:rPr>
        <w:t xml:space="preserve"> </w:t>
      </w:r>
      <w:r w:rsidRPr="001C211A">
        <w:t>a</w:t>
      </w:r>
      <w:r w:rsidRPr="001C211A">
        <w:rPr>
          <w:spacing w:val="53"/>
        </w:rPr>
        <w:t xml:space="preserve"> </w:t>
      </w:r>
      <w:r w:rsidRPr="001C211A">
        <w:rPr>
          <w:spacing w:val="2"/>
        </w:rPr>
        <w:t>r</w:t>
      </w:r>
      <w:r w:rsidRPr="001C211A">
        <w:rPr>
          <w:spacing w:val="1"/>
        </w:rPr>
        <w:t>eceit</w:t>
      </w:r>
      <w:r w:rsidRPr="001C211A">
        <w:t>a</w:t>
      </w:r>
      <w:r w:rsidRPr="001C211A">
        <w:rPr>
          <w:spacing w:val="4"/>
        </w:rPr>
        <w:t xml:space="preserve"> </w:t>
      </w:r>
      <w:r w:rsidRPr="001C211A">
        <w:t>e</w:t>
      </w:r>
      <w:r w:rsidRPr="001C211A">
        <w:rPr>
          <w:spacing w:val="53"/>
        </w:rPr>
        <w:t xml:space="preserve"> </w:t>
      </w:r>
      <w:r w:rsidRPr="001C211A">
        <w:rPr>
          <w:spacing w:val="2"/>
        </w:rPr>
        <w:t>f</w:t>
      </w:r>
      <w:r w:rsidRPr="001C211A">
        <w:rPr>
          <w:spacing w:val="1"/>
        </w:rPr>
        <w:t>ix</w:t>
      </w:r>
      <w:r w:rsidRPr="001C211A">
        <w:t>a</w:t>
      </w:r>
      <w:r w:rsidRPr="001C211A">
        <w:rPr>
          <w:spacing w:val="58"/>
        </w:rPr>
        <w:t xml:space="preserve"> </w:t>
      </w:r>
      <w:r w:rsidRPr="001C211A">
        <w:t>a</w:t>
      </w:r>
      <w:r w:rsidRPr="001C211A">
        <w:rPr>
          <w:spacing w:val="53"/>
        </w:rPr>
        <w:t xml:space="preserve"> </w:t>
      </w:r>
      <w:r w:rsidRPr="001C211A">
        <w:rPr>
          <w:spacing w:val="1"/>
        </w:rPr>
        <w:t>de</w:t>
      </w:r>
      <w:r w:rsidRPr="001C211A">
        <w:rPr>
          <w:spacing w:val="2"/>
        </w:rPr>
        <w:t>s</w:t>
      </w:r>
      <w:r w:rsidRPr="001C211A">
        <w:rPr>
          <w:spacing w:val="1"/>
        </w:rPr>
        <w:t>pe</w:t>
      </w:r>
      <w:r w:rsidRPr="001C211A">
        <w:rPr>
          <w:spacing w:val="2"/>
        </w:rPr>
        <w:t>s</w:t>
      </w:r>
      <w:r w:rsidRPr="001C211A">
        <w:t xml:space="preserve">a </w:t>
      </w:r>
      <w:r w:rsidRPr="001C211A">
        <w:rPr>
          <w:spacing w:val="1"/>
        </w:rPr>
        <w:t>do</w:t>
      </w:r>
      <w:r w:rsidRPr="001C211A">
        <w:rPr>
          <w:spacing w:val="57"/>
        </w:rPr>
        <w:t xml:space="preserve"> </w:t>
      </w:r>
      <w:r w:rsidRPr="001C211A">
        <w:rPr>
          <w:spacing w:val="1"/>
        </w:rPr>
        <w:t>E</w:t>
      </w:r>
      <w:r w:rsidRPr="001C211A">
        <w:rPr>
          <w:spacing w:val="2"/>
        </w:rPr>
        <w:t>s</w:t>
      </w:r>
      <w:r w:rsidRPr="001C211A">
        <w:rPr>
          <w:spacing w:val="1"/>
        </w:rPr>
        <w:t>tado</w:t>
      </w:r>
      <w:r w:rsidRPr="001C211A">
        <w:t xml:space="preserve"> </w:t>
      </w:r>
      <w:r w:rsidRPr="001C211A">
        <w:rPr>
          <w:spacing w:val="1"/>
          <w:w w:val="102"/>
        </w:rPr>
        <w:t>de</w:t>
      </w:r>
      <w:r w:rsidRPr="001C211A">
        <w:rPr>
          <w:w w:val="102"/>
        </w:rPr>
        <w:t xml:space="preserve"> </w:t>
      </w:r>
      <w:r w:rsidRPr="001C211A">
        <w:rPr>
          <w:spacing w:val="-2"/>
        </w:rPr>
        <w:t>Ron</w:t>
      </w:r>
      <w:r w:rsidRPr="001C211A">
        <w:rPr>
          <w:spacing w:val="-5"/>
        </w:rPr>
        <w:t>d</w:t>
      </w:r>
      <w:r w:rsidRPr="001C211A">
        <w:rPr>
          <w:spacing w:val="-2"/>
        </w:rPr>
        <w:t>ôni</w:t>
      </w:r>
      <w:r w:rsidRPr="001C211A">
        <w:t>a</w:t>
      </w:r>
      <w:r w:rsidRPr="001C211A">
        <w:rPr>
          <w:spacing w:val="-8"/>
        </w:rPr>
        <w:t xml:space="preserve"> </w:t>
      </w:r>
      <w:r w:rsidRPr="001C211A">
        <w:rPr>
          <w:spacing w:val="-2"/>
        </w:rPr>
        <w:t>p</w:t>
      </w:r>
      <w:r w:rsidRPr="001C211A">
        <w:rPr>
          <w:spacing w:val="-3"/>
        </w:rPr>
        <w:t>ar</w:t>
      </w:r>
      <w:r w:rsidRPr="001C211A">
        <w:t>a</w:t>
      </w:r>
      <w:r w:rsidRPr="001C211A">
        <w:rPr>
          <w:spacing w:val="-6"/>
        </w:rPr>
        <w:t xml:space="preserve"> </w:t>
      </w:r>
      <w:r w:rsidRPr="001C211A">
        <w:t>o</w:t>
      </w:r>
      <w:r w:rsidRPr="001C211A">
        <w:rPr>
          <w:spacing w:val="-5"/>
        </w:rPr>
        <w:t xml:space="preserve"> </w:t>
      </w:r>
      <w:r w:rsidRPr="001C211A">
        <w:rPr>
          <w:spacing w:val="-6"/>
        </w:rPr>
        <w:t>e</w:t>
      </w:r>
      <w:r w:rsidRPr="001C211A">
        <w:t>x</w:t>
      </w:r>
      <w:r w:rsidRPr="001C211A">
        <w:rPr>
          <w:spacing w:val="-3"/>
        </w:rPr>
        <w:t>erc</w:t>
      </w:r>
      <w:r w:rsidRPr="001C211A">
        <w:rPr>
          <w:spacing w:val="-2"/>
        </w:rPr>
        <w:t>í</w:t>
      </w:r>
      <w:r w:rsidRPr="001C211A">
        <w:rPr>
          <w:spacing w:val="-6"/>
        </w:rPr>
        <w:t>c</w:t>
      </w:r>
      <w:r w:rsidRPr="001C211A">
        <w:rPr>
          <w:spacing w:val="-2"/>
        </w:rPr>
        <w:t>i</w:t>
      </w:r>
      <w:r w:rsidRPr="001C211A">
        <w:t>o</w:t>
      </w:r>
      <w:r w:rsidRPr="001C211A">
        <w:rPr>
          <w:spacing w:val="-7"/>
        </w:rPr>
        <w:t xml:space="preserve"> </w:t>
      </w:r>
      <w:r w:rsidRPr="001C211A">
        <w:rPr>
          <w:spacing w:val="-3"/>
        </w:rPr>
        <w:t>f</w:t>
      </w:r>
      <w:r w:rsidRPr="001C211A">
        <w:rPr>
          <w:spacing w:val="-2"/>
        </w:rPr>
        <w:t>in</w:t>
      </w:r>
      <w:r w:rsidRPr="001C211A">
        <w:rPr>
          <w:spacing w:val="-3"/>
        </w:rPr>
        <w:t>a</w:t>
      </w:r>
      <w:r w:rsidRPr="001C211A">
        <w:rPr>
          <w:spacing w:val="-2"/>
        </w:rPr>
        <w:t>n</w:t>
      </w:r>
      <w:r w:rsidRPr="001C211A">
        <w:rPr>
          <w:spacing w:val="-3"/>
        </w:rPr>
        <w:t>ce</w:t>
      </w:r>
      <w:r w:rsidRPr="001C211A">
        <w:rPr>
          <w:spacing w:val="-2"/>
        </w:rPr>
        <w:t>i</w:t>
      </w:r>
      <w:r w:rsidRPr="001C211A">
        <w:rPr>
          <w:spacing w:val="-3"/>
        </w:rPr>
        <w:t>r</w:t>
      </w:r>
      <w:r w:rsidRPr="001C211A">
        <w:t>o</w:t>
      </w:r>
      <w:r w:rsidRPr="001C211A">
        <w:rPr>
          <w:spacing w:val="-7"/>
        </w:rPr>
        <w:t xml:space="preserve"> </w:t>
      </w:r>
      <w:r w:rsidRPr="001C211A">
        <w:rPr>
          <w:spacing w:val="-2"/>
        </w:rPr>
        <w:t>de</w:t>
      </w:r>
      <w:r w:rsidRPr="001C211A">
        <w:rPr>
          <w:spacing w:val="-6"/>
        </w:rPr>
        <w:t xml:space="preserve"> </w:t>
      </w:r>
      <w:r w:rsidRPr="001C211A">
        <w:rPr>
          <w:spacing w:val="-2"/>
        </w:rPr>
        <w:t>2</w:t>
      </w:r>
      <w:r w:rsidRPr="001C211A">
        <w:rPr>
          <w:spacing w:val="-5"/>
        </w:rPr>
        <w:t>0</w:t>
      </w:r>
      <w:r w:rsidRPr="001C211A">
        <w:rPr>
          <w:spacing w:val="-2"/>
        </w:rPr>
        <w:t>16</w:t>
      </w:r>
      <w:r w:rsidRPr="001C211A">
        <w:t>.” passa a vigorar com a seguinte redação:</w:t>
      </w:r>
    </w:p>
    <w:p w:rsidR="001C211A" w:rsidRPr="001C211A" w:rsidRDefault="001C211A" w:rsidP="001C211A">
      <w:pPr>
        <w:ind w:firstLine="567"/>
        <w:jc w:val="both"/>
      </w:pPr>
    </w:p>
    <w:p w:rsidR="001C211A" w:rsidRPr="001C211A" w:rsidRDefault="001C211A" w:rsidP="001C211A">
      <w:pPr>
        <w:ind w:firstLine="567"/>
        <w:jc w:val="both"/>
      </w:pPr>
      <w:r w:rsidRPr="001C211A">
        <w:t>“Art. 8º. No curso da execução orçamentária fica autorizado</w:t>
      </w:r>
      <w:r w:rsidRPr="001C211A">
        <w:rPr>
          <w:iCs/>
        </w:rPr>
        <w:t xml:space="preserve"> o remanejamento de dotações orçamentárias de uma mesma ação ou de uma ação para outra; de uma categoria econômica ou de uma categoria econômica para outra; de uma mesma modalidade de aplicação ou de uma modalidade de aplicação para outra, dentro da mesma unidade orçamentária, até o limite de 20% (vinte por cento) da dotação da unidade orçamentária, preservadas as dotações à execução das despesas decorrentes de Emendas Parlamentares.”</w:t>
      </w:r>
    </w:p>
    <w:p w:rsidR="001C211A" w:rsidRPr="001C211A" w:rsidRDefault="001C211A" w:rsidP="001C211A">
      <w:pPr>
        <w:ind w:firstLine="567"/>
        <w:jc w:val="both"/>
      </w:pPr>
    </w:p>
    <w:p w:rsidR="001C211A" w:rsidRPr="001C211A" w:rsidRDefault="001C211A" w:rsidP="001C211A">
      <w:pPr>
        <w:ind w:firstLine="567"/>
        <w:jc w:val="both"/>
      </w:pPr>
      <w:r w:rsidRPr="001C211A">
        <w:t>Art. 3º. Esta Lei entra em vigor na data de sua publicação.</w:t>
      </w:r>
    </w:p>
    <w:p w:rsidR="001C211A" w:rsidRPr="001C211A" w:rsidRDefault="001C211A" w:rsidP="001C211A">
      <w:pPr>
        <w:ind w:firstLine="567"/>
        <w:jc w:val="both"/>
        <w:rPr>
          <w:bCs/>
        </w:rPr>
      </w:pPr>
    </w:p>
    <w:p w:rsidR="001C211A" w:rsidRPr="001C211A" w:rsidRDefault="001C211A" w:rsidP="001C211A">
      <w:pPr>
        <w:ind w:firstLine="567"/>
        <w:jc w:val="both"/>
      </w:pPr>
      <w:r w:rsidRPr="001C211A">
        <w:t xml:space="preserve">Palácio do Governo do Estado de Rondônia, em </w:t>
      </w:r>
      <w:r w:rsidR="00B67E34">
        <w:t xml:space="preserve"> 23</w:t>
      </w:r>
      <w:bookmarkStart w:id="0" w:name="_GoBack"/>
      <w:bookmarkEnd w:id="0"/>
      <w:r w:rsidRPr="001C211A">
        <w:t xml:space="preserve"> de agosto de 2016, 128º da República.  </w:t>
      </w:r>
    </w:p>
    <w:p w:rsidR="001C211A" w:rsidRPr="001C211A" w:rsidRDefault="001C211A" w:rsidP="001C211A">
      <w:pPr>
        <w:ind w:firstLine="567"/>
        <w:jc w:val="both"/>
      </w:pPr>
    </w:p>
    <w:p w:rsidR="001C211A" w:rsidRPr="001C211A" w:rsidRDefault="001C211A" w:rsidP="001C211A">
      <w:pPr>
        <w:tabs>
          <w:tab w:val="left" w:pos="4365"/>
        </w:tabs>
        <w:jc w:val="center"/>
        <w:rPr>
          <w:b/>
        </w:rPr>
      </w:pPr>
    </w:p>
    <w:p w:rsidR="001C211A" w:rsidRPr="001C211A" w:rsidRDefault="001C211A" w:rsidP="001C211A">
      <w:pPr>
        <w:tabs>
          <w:tab w:val="left" w:pos="4365"/>
        </w:tabs>
        <w:jc w:val="center"/>
        <w:rPr>
          <w:b/>
        </w:rPr>
      </w:pPr>
    </w:p>
    <w:p w:rsidR="001C211A" w:rsidRPr="001C211A" w:rsidRDefault="001C211A" w:rsidP="001C211A">
      <w:pPr>
        <w:tabs>
          <w:tab w:val="left" w:pos="4365"/>
        </w:tabs>
        <w:jc w:val="center"/>
        <w:rPr>
          <w:b/>
        </w:rPr>
      </w:pPr>
      <w:proofErr w:type="gramStart"/>
      <w:r w:rsidRPr="001C211A">
        <w:rPr>
          <w:b/>
        </w:rPr>
        <w:t>CONFÚCIO AIRES MOURA</w:t>
      </w:r>
      <w:proofErr w:type="gramEnd"/>
    </w:p>
    <w:p w:rsidR="001C211A" w:rsidRPr="001C211A" w:rsidRDefault="001C211A" w:rsidP="001C211A">
      <w:pPr>
        <w:jc w:val="center"/>
        <w:rPr>
          <w:b/>
        </w:rPr>
      </w:pPr>
      <w:r w:rsidRPr="001C211A">
        <w:t>Governador</w:t>
      </w:r>
    </w:p>
    <w:p w:rsidR="00F71F83" w:rsidRPr="001C211A" w:rsidRDefault="00F71F83"/>
    <w:sectPr w:rsidR="00F71F83" w:rsidRPr="001C211A" w:rsidSect="00CE5FBF">
      <w:headerReference w:type="default" r:id="rId7"/>
      <w:footerReference w:type="default" r:id="rId8"/>
      <w:pgSz w:w="11906" w:h="16838"/>
      <w:pgMar w:top="1134" w:right="567" w:bottom="567" w:left="1134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DE" w:rsidRDefault="00CE5FBF">
      <w:r>
        <w:separator/>
      </w:r>
    </w:p>
  </w:endnote>
  <w:endnote w:type="continuationSeparator" w:id="0">
    <w:p w:rsidR="00D164DE" w:rsidRDefault="00CE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B67E34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DE" w:rsidRDefault="00CE5FBF">
      <w:r>
        <w:separator/>
      </w:r>
    </w:p>
  </w:footnote>
  <w:footnote w:type="continuationSeparator" w:id="0">
    <w:p w:rsidR="00D164DE" w:rsidRDefault="00CE5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1C211A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33532272" r:id="rId2"/>
      </w:object>
    </w:r>
  </w:p>
  <w:p w:rsidR="00AE674F" w:rsidRPr="004B5FB8" w:rsidRDefault="001C211A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21576F" w:rsidRDefault="001C211A" w:rsidP="00AE674F">
    <w:pPr>
      <w:pStyle w:val="Cabealho"/>
      <w:jc w:val="center"/>
      <w:rPr>
        <w:b/>
        <w:sz w:val="22"/>
        <w:szCs w:val="22"/>
        <w:lang w:val="pt-BR"/>
      </w:rPr>
    </w:pPr>
    <w:r w:rsidRPr="0021576F">
      <w:rPr>
        <w:b/>
        <w:sz w:val="22"/>
        <w:szCs w:val="22"/>
      </w:rPr>
      <w:t>GOVERNADORIA</w:t>
    </w:r>
  </w:p>
  <w:p w:rsidR="00AE674F" w:rsidRPr="0021576F" w:rsidRDefault="00B67E34">
    <w:pPr>
      <w:pStyle w:val="Cabealho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1A"/>
    <w:rsid w:val="001C211A"/>
    <w:rsid w:val="00B67E34"/>
    <w:rsid w:val="00CE5FBF"/>
    <w:rsid w:val="00D164DE"/>
    <w:rsid w:val="00F7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C211A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1C21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1C211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1C21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1C211A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C21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1C211A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1C21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1C211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C211A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1C21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1C211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1C21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1C211A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C21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1C211A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1C21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1C211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3</cp:revision>
  <dcterms:created xsi:type="dcterms:W3CDTF">2016-08-19T16:16:00Z</dcterms:created>
  <dcterms:modified xsi:type="dcterms:W3CDTF">2016-08-24T12:25:00Z</dcterms:modified>
</cp:coreProperties>
</file>