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D8" w:rsidRDefault="003B0FD8" w:rsidP="003B0FD8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3.878, DE 15 DE AGOSTO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6.</w:t>
      </w:r>
    </w:p>
    <w:p w:rsidR="00A138E0" w:rsidRPr="00851365" w:rsidRDefault="00A138E0" w:rsidP="00A138E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(Solicitada a PGE a Arguição de Inconstitucionalidade. Ofício n. 1</w:t>
      </w:r>
      <w:r>
        <w:rPr>
          <w:rFonts w:ascii="Times New Roman" w:hAnsi="Times New Roman"/>
          <w:b/>
          <w:sz w:val="24"/>
          <w:szCs w:val="24"/>
        </w:rPr>
        <w:t>05</w:t>
      </w:r>
      <w:bookmarkStart w:id="0" w:name="_GoBack"/>
      <w:bookmarkEnd w:id="0"/>
      <w:r w:rsidRPr="00851365">
        <w:rPr>
          <w:rFonts w:ascii="Times New Roman" w:hAnsi="Times New Roman"/>
          <w:b/>
          <w:sz w:val="24"/>
          <w:szCs w:val="24"/>
        </w:rPr>
        <w:t>/2016/GOV).</w:t>
      </w:r>
    </w:p>
    <w:p w:rsidR="004D0508" w:rsidRDefault="004D0508" w:rsidP="004D0508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FD8" w:rsidRDefault="003B0FD8" w:rsidP="004D0508">
      <w:pPr>
        <w:pStyle w:val="Corpodetexto"/>
        <w:spacing w:line="240" w:lineRule="auto"/>
        <w:ind w:left="4678"/>
        <w:rPr>
          <w:rFonts w:ascii="Times New Roman" w:hAnsi="Times New Roman"/>
          <w:sz w:val="26"/>
          <w:szCs w:val="26"/>
        </w:rPr>
      </w:pPr>
    </w:p>
    <w:p w:rsidR="004D0508" w:rsidRDefault="004D0508" w:rsidP="004D0508">
      <w:pPr>
        <w:pStyle w:val="Corpodetexto"/>
        <w:spacing w:line="240" w:lineRule="auto"/>
        <w:ind w:left="467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Isenta do pagamento de taxas a emissão da segunda via de documentos danificados ou extraviados por ocorrência de catástrofe da natureza e dá outras providências.</w:t>
      </w:r>
    </w:p>
    <w:p w:rsidR="004D0508" w:rsidRPr="003B0FD8" w:rsidRDefault="004D0508" w:rsidP="004D0508">
      <w:pPr>
        <w:ind w:left="5103"/>
        <w:jc w:val="both"/>
        <w:rPr>
          <w:sz w:val="26"/>
          <w:szCs w:val="26"/>
        </w:rPr>
      </w:pPr>
    </w:p>
    <w:p w:rsidR="004D0508" w:rsidRPr="003B0FD8" w:rsidRDefault="004D0508" w:rsidP="004D0508">
      <w:pPr>
        <w:ind w:left="5103"/>
        <w:jc w:val="both"/>
        <w:rPr>
          <w:sz w:val="16"/>
          <w:szCs w:val="16"/>
        </w:rPr>
      </w:pPr>
    </w:p>
    <w:p w:rsidR="003B0FD8" w:rsidRDefault="003B0FD8" w:rsidP="003B0FD8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3B0FD8" w:rsidRDefault="003B0FD8" w:rsidP="003B0FD8">
      <w:pPr>
        <w:ind w:firstLine="561"/>
        <w:jc w:val="both"/>
        <w:rPr>
          <w:b/>
        </w:rPr>
      </w:pPr>
    </w:p>
    <w:p w:rsidR="003B0FD8" w:rsidRDefault="003B0FD8" w:rsidP="003B0FD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dos §§ 5º e 7º do artigo 42 da Constituição Estadual, promulgo a seguinte Lei:</w:t>
      </w:r>
    </w:p>
    <w:p w:rsidR="003B0FD8" w:rsidRDefault="003B0FD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1°. É isenta da cobrança de taxas a confecção da segunda via de documentos que tenham sido danificados ou que tenham sido extraviados por ocorrência de catástrofe da natureza, e cuja emissão seja atribuição de órgão ou ente público estadual, a seguir enumerado: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 - carteira de identidade;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 - certidão de nascimento;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 - certidão de casamento; 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IV - carteira nacional de habilitação; 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V - certificação de registro e licenciamento de veículos; e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VI - outros afins, cuja emissão seja da competência do estado.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O direito de isenção ocorrerá mediante ocorrência policial.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3°. Os órgãos públicos estaduais deverão afixar cartaz em suas dependências com a seguinte inscrição: “É gratuita a 2</w:t>
      </w:r>
      <w:r w:rsidR="001917D0">
        <w:rPr>
          <w:sz w:val="26"/>
          <w:szCs w:val="26"/>
        </w:rPr>
        <w:t>ª</w:t>
      </w:r>
      <w:r>
        <w:rPr>
          <w:sz w:val="26"/>
          <w:szCs w:val="26"/>
        </w:rPr>
        <w:t xml:space="preserve"> </w:t>
      </w:r>
      <w:r w:rsidR="001917D0">
        <w:rPr>
          <w:sz w:val="26"/>
          <w:szCs w:val="26"/>
        </w:rPr>
        <w:t>v</w:t>
      </w:r>
      <w:r>
        <w:rPr>
          <w:sz w:val="26"/>
          <w:szCs w:val="26"/>
        </w:rPr>
        <w:t>ia de documentos pessoais, nos casos de dano ou extravio por ocorrência de catástrofe da natureza, cuja expedição seja de competência dos órgãos estaduais”.</w:t>
      </w:r>
    </w:p>
    <w:p w:rsidR="004D0508" w:rsidRDefault="004D0508" w:rsidP="004D0508">
      <w:pPr>
        <w:ind w:firstLine="567"/>
        <w:jc w:val="both"/>
        <w:rPr>
          <w:sz w:val="26"/>
          <w:szCs w:val="26"/>
        </w:rPr>
      </w:pPr>
    </w:p>
    <w:p w:rsidR="004D0508" w:rsidRDefault="004D0508" w:rsidP="004D0508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Art. 4°. O Poder Executivo regulamentará esta Lei estabelecendo as normas necessárias ao seu cumprimento, no prazo de 90 (noventa) dias, contados a partir da publicação.</w:t>
      </w:r>
    </w:p>
    <w:p w:rsidR="004D0508" w:rsidRDefault="004D0508" w:rsidP="004D0508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5°. As despesas decorrentes desta Lei correrão por conta das dotações orçamentárias próprias.  </w:t>
      </w:r>
    </w:p>
    <w:p w:rsidR="003B0FD8" w:rsidRDefault="003B0FD8" w:rsidP="004D0508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6°. Esta Lei entra em vigor na data de sua publicação.</w:t>
      </w:r>
    </w:p>
    <w:p w:rsidR="004D0508" w:rsidRDefault="004D0508" w:rsidP="004D0508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  <w:sz w:val="26"/>
          <w:szCs w:val="26"/>
        </w:rPr>
      </w:pPr>
    </w:p>
    <w:p w:rsidR="004D0508" w:rsidRDefault="004D0508" w:rsidP="004D0508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ASSEMBLEIA LEGISLATIVA, 1</w:t>
      </w:r>
      <w:r w:rsidR="003B0FD8">
        <w:rPr>
          <w:sz w:val="26"/>
          <w:szCs w:val="26"/>
        </w:rPr>
        <w:t>5</w:t>
      </w:r>
      <w:r>
        <w:rPr>
          <w:sz w:val="26"/>
          <w:szCs w:val="26"/>
        </w:rPr>
        <w:t xml:space="preserve"> de </w:t>
      </w:r>
      <w:r w:rsidR="00707937">
        <w:rPr>
          <w:sz w:val="26"/>
          <w:szCs w:val="26"/>
        </w:rPr>
        <w:t>agosto</w:t>
      </w:r>
      <w:r>
        <w:rPr>
          <w:sz w:val="26"/>
          <w:szCs w:val="26"/>
        </w:rPr>
        <w:t xml:space="preserve"> de 2016.</w:t>
      </w: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ind w:firstLine="561"/>
        <w:jc w:val="both"/>
        <w:rPr>
          <w:sz w:val="26"/>
          <w:szCs w:val="26"/>
        </w:rPr>
      </w:pPr>
    </w:p>
    <w:p w:rsidR="004D0508" w:rsidRDefault="004D0508" w:rsidP="004D05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Deputado MAURÃO DE CARVALHO</w:t>
      </w:r>
    </w:p>
    <w:p w:rsidR="004D0508" w:rsidRDefault="004D0508" w:rsidP="004D05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Presidente – ALE/RO</w:t>
      </w:r>
    </w:p>
    <w:p w:rsidR="004D0508" w:rsidRDefault="004D0508" w:rsidP="004D0508">
      <w:pPr>
        <w:jc w:val="center"/>
        <w:rPr>
          <w:b/>
          <w:sz w:val="26"/>
          <w:szCs w:val="26"/>
        </w:rPr>
      </w:pPr>
    </w:p>
    <w:p w:rsidR="004D0508" w:rsidRDefault="004D0508" w:rsidP="004D0508"/>
    <w:p w:rsidR="004D0508" w:rsidRDefault="004D0508" w:rsidP="004D0508"/>
    <w:p w:rsidR="00A25775" w:rsidRDefault="00A25775"/>
    <w:sectPr w:rsidR="00A25775" w:rsidSect="003B0FD8">
      <w:footerReference w:type="default" r:id="rId6"/>
      <w:pgSz w:w="11906" w:h="16838"/>
      <w:pgMar w:top="3084" w:right="1274" w:bottom="1417" w:left="1418" w:header="311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30" w:rsidRDefault="001B3730" w:rsidP="004D0508">
      <w:r>
        <w:separator/>
      </w:r>
    </w:p>
  </w:endnote>
  <w:endnote w:type="continuationSeparator" w:id="0">
    <w:p w:rsidR="001B3730" w:rsidRDefault="001B3730" w:rsidP="004D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9595"/>
      <w:docPartObj>
        <w:docPartGallery w:val="Page Numbers (Bottom of Page)"/>
        <w:docPartUnique/>
      </w:docPartObj>
    </w:sdtPr>
    <w:sdtEndPr/>
    <w:sdtContent>
      <w:p w:rsidR="009F33FF" w:rsidRDefault="001B373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3FF" w:rsidRDefault="009F3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30" w:rsidRDefault="001B3730" w:rsidP="004D0508">
      <w:r>
        <w:separator/>
      </w:r>
    </w:p>
  </w:footnote>
  <w:footnote w:type="continuationSeparator" w:id="0">
    <w:p w:rsidR="001B3730" w:rsidRDefault="001B3730" w:rsidP="004D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08"/>
    <w:rsid w:val="00005992"/>
    <w:rsid w:val="00033E14"/>
    <w:rsid w:val="001917D0"/>
    <w:rsid w:val="001B3730"/>
    <w:rsid w:val="00236B71"/>
    <w:rsid w:val="00251E70"/>
    <w:rsid w:val="003B0FD8"/>
    <w:rsid w:val="004D0508"/>
    <w:rsid w:val="005A325E"/>
    <w:rsid w:val="005A3590"/>
    <w:rsid w:val="0069328D"/>
    <w:rsid w:val="006B0318"/>
    <w:rsid w:val="00707937"/>
    <w:rsid w:val="00936DE1"/>
    <w:rsid w:val="009C3915"/>
    <w:rsid w:val="009F33FF"/>
    <w:rsid w:val="00A02848"/>
    <w:rsid w:val="00A138E0"/>
    <w:rsid w:val="00A25775"/>
    <w:rsid w:val="00C85BB5"/>
    <w:rsid w:val="00D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CCBB-C8DF-49CE-A8E0-FB977FB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D0508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D050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0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5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0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5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Italo Reis</cp:lastModifiedBy>
  <cp:revision>3</cp:revision>
  <cp:lastPrinted>2016-05-18T00:39:00Z</cp:lastPrinted>
  <dcterms:created xsi:type="dcterms:W3CDTF">2016-08-17T14:00:00Z</dcterms:created>
  <dcterms:modified xsi:type="dcterms:W3CDTF">2017-06-02T13:45:00Z</dcterms:modified>
</cp:coreProperties>
</file>