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40" w:rsidRPr="00074CA4" w:rsidRDefault="00E60240" w:rsidP="00E60240">
      <w:pPr>
        <w:pStyle w:val="Corpodetexto"/>
        <w:spacing w:after="0"/>
        <w:jc w:val="center"/>
      </w:pPr>
      <w:r w:rsidRPr="00074CA4">
        <w:t xml:space="preserve">LEI </w:t>
      </w:r>
      <w:r>
        <w:rPr>
          <w:lang w:val="pt-BR"/>
        </w:rPr>
        <w:t xml:space="preserve">N.   </w:t>
      </w:r>
      <w:r w:rsidR="008063F0">
        <w:rPr>
          <w:lang w:val="pt-BR"/>
        </w:rPr>
        <w:t>3.755</w:t>
      </w:r>
      <w:r>
        <w:rPr>
          <w:lang w:val="pt-BR"/>
        </w:rPr>
        <w:t xml:space="preserve">, </w:t>
      </w:r>
      <w:r w:rsidRPr="00074CA4">
        <w:t>DE</w:t>
      </w:r>
      <w:r w:rsidR="009B685C">
        <w:rPr>
          <w:lang w:val="pt-BR"/>
        </w:rPr>
        <w:t xml:space="preserve"> 30 </w:t>
      </w:r>
      <w:r w:rsidRPr="00074CA4">
        <w:t xml:space="preserve">DE </w:t>
      </w:r>
      <w:r>
        <w:rPr>
          <w:lang w:val="pt-BR"/>
        </w:rPr>
        <w:t>DEZEMBRO</w:t>
      </w:r>
      <w:r w:rsidRPr="00074CA4">
        <w:t xml:space="preserve"> DE 2015.</w:t>
      </w:r>
    </w:p>
    <w:p w:rsidR="00E60240" w:rsidRPr="00074CA4" w:rsidRDefault="00E60240" w:rsidP="00E60240">
      <w:pPr>
        <w:jc w:val="both"/>
      </w:pPr>
    </w:p>
    <w:p w:rsidR="00E60240" w:rsidRPr="00E60240" w:rsidRDefault="0028667D" w:rsidP="00E60240">
      <w:pPr>
        <w:ind w:left="5103"/>
        <w:jc w:val="both"/>
      </w:pPr>
      <w:r>
        <w:t>Acrescenta dispositivos à Lei n.</w:t>
      </w:r>
      <w:r w:rsidR="00E60240" w:rsidRPr="00E60240">
        <w:t xml:space="preserve"> 3.511, de </w:t>
      </w:r>
      <w:proofErr w:type="gramStart"/>
      <w:r w:rsidR="00E60240" w:rsidRPr="00E60240">
        <w:t>3</w:t>
      </w:r>
      <w:proofErr w:type="gramEnd"/>
      <w:r w:rsidR="00E60240" w:rsidRPr="00E60240">
        <w:t xml:space="preserve"> de fevereiro de 2015.</w:t>
      </w:r>
    </w:p>
    <w:p w:rsidR="00E60240" w:rsidRPr="003427B2" w:rsidRDefault="00E60240" w:rsidP="00E60240">
      <w:pPr>
        <w:pStyle w:val="Recuodecorpodetexto"/>
        <w:ind w:left="5130"/>
        <w:rPr>
          <w:lang w:val="pt-BR"/>
        </w:rPr>
      </w:pPr>
    </w:p>
    <w:p w:rsidR="00E60240" w:rsidRPr="0046356F" w:rsidRDefault="00E60240" w:rsidP="00E6024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E60240" w:rsidRDefault="00E60240" w:rsidP="00E60240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</w:p>
    <w:p w:rsidR="00E60240" w:rsidRPr="00074CA4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>Art. 1º. Ficam acrescentados os disposit</w:t>
      </w:r>
      <w:r w:rsidR="0028667D">
        <w:t>ivos adiante enumerados à Lei n.</w:t>
      </w:r>
      <w:r w:rsidRPr="00E60240">
        <w:t xml:space="preserve"> 3.511, de </w:t>
      </w:r>
      <w:proofErr w:type="gramStart"/>
      <w:r w:rsidRPr="00E60240">
        <w:t>3</w:t>
      </w:r>
      <w:proofErr w:type="gramEnd"/>
      <w:r w:rsidRPr="00E60240">
        <w:t xml:space="preserve"> de fevereiro de 2015, com a seguinte redação:</w:t>
      </w:r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>“Art. 1º</w:t>
      </w:r>
      <w:proofErr w:type="gramStart"/>
      <w:r w:rsidRPr="00E60240">
        <w:t>. ...</w:t>
      </w:r>
      <w:proofErr w:type="gramEnd"/>
      <w:r w:rsidRPr="00E60240">
        <w:t>.....................................................................................................................</w:t>
      </w:r>
      <w:r>
        <w:t>..........................</w:t>
      </w:r>
    </w:p>
    <w:p w:rsidR="00E60240" w:rsidRPr="00E60240" w:rsidRDefault="00E60240" w:rsidP="00E60240">
      <w:pPr>
        <w:ind w:firstLine="567"/>
        <w:jc w:val="both"/>
      </w:pPr>
      <w:bookmarkStart w:id="0" w:name="_GoBack"/>
      <w:bookmarkEnd w:id="0"/>
    </w:p>
    <w:p w:rsidR="00E60240" w:rsidRPr="00E60240" w:rsidRDefault="00E60240" w:rsidP="00E60240">
      <w:pPr>
        <w:ind w:firstLine="567"/>
        <w:jc w:val="both"/>
      </w:pPr>
      <w:proofErr w:type="gramStart"/>
      <w:r w:rsidRPr="00E60240">
        <w:t>.......................................................................................................................................</w:t>
      </w:r>
      <w:r>
        <w:t>.........................</w:t>
      </w:r>
      <w:proofErr w:type="gramEnd"/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 xml:space="preserve">§ 4º. O valor principal do débito fiscal, citado no </w:t>
      </w:r>
      <w:r w:rsidRPr="00E60240">
        <w:rPr>
          <w:i/>
        </w:rPr>
        <w:t>caput.</w:t>
      </w:r>
      <w:r w:rsidRPr="00E60240">
        <w:t xml:space="preserve"> </w:t>
      </w:r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>a) corresponde ao valor líquido do débito, excluídos os juros, multas moratórias e demais acréscimos legais a eles relativos;</w:t>
      </w:r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 xml:space="preserve">b) considera-se individualmente, quando constituir parte de uma Certidão de Dívida Ativa composta por vários créditos, ressalvado o disposto na alínea “c”; </w:t>
      </w:r>
      <w:proofErr w:type="gramStart"/>
      <w:r w:rsidRPr="00E60240">
        <w:t>e</w:t>
      </w:r>
      <w:proofErr w:type="gramEnd"/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>c) compreende o valor total do Auto de Infração correspondente, seja composto de imposto e multa punitiva ou somente da multa punitiva.</w:t>
      </w:r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>§ 5º. Considera-se tramitação, para os efeitos do § 1º, o conjunto de ações, procedimentos ou diligências legais e necessárias para desenvolvimento efetivo do processo, não compreendendo a movimentação processual que não implique alteração do status do lançamento e a publicação de edital de notificação ou alteração de status de lançamento para “inscrito em dívida”, que não tenha dado início a processo judicial.</w:t>
      </w:r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 xml:space="preserve">§ 6º. A remissão prevista no </w:t>
      </w:r>
      <w:r w:rsidRPr="00E60240">
        <w:rPr>
          <w:i/>
        </w:rPr>
        <w:t>caput</w:t>
      </w:r>
      <w:r w:rsidRPr="00E60240">
        <w:t xml:space="preserve"> alcança os débitos fiscais em que figure pessoa física na condição de sujeito passivo da obrigação.</w:t>
      </w:r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 xml:space="preserve">Art. 2º. </w:t>
      </w:r>
      <w:proofErr w:type="gramStart"/>
      <w:r w:rsidRPr="00E60240">
        <w:t>..........................................................................................................................</w:t>
      </w:r>
      <w:r>
        <w:t>..........................</w:t>
      </w:r>
      <w:proofErr w:type="gramEnd"/>
    </w:p>
    <w:p w:rsidR="00E60240" w:rsidRPr="00E60240" w:rsidRDefault="00E60240" w:rsidP="00E60240">
      <w:pPr>
        <w:ind w:firstLine="567"/>
        <w:jc w:val="both"/>
      </w:pPr>
    </w:p>
    <w:p w:rsidR="00E60240" w:rsidRDefault="00E60240" w:rsidP="00E60240">
      <w:pPr>
        <w:ind w:firstLine="567"/>
        <w:jc w:val="both"/>
      </w:pPr>
      <w:proofErr w:type="gramStart"/>
      <w:r w:rsidRPr="00E60240">
        <w:t>.......................................................................................................................................</w:t>
      </w:r>
      <w:r>
        <w:t>.........................</w:t>
      </w:r>
      <w:proofErr w:type="gramEnd"/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 xml:space="preserve">Parágrafo único. </w:t>
      </w:r>
      <w:proofErr w:type="gramStart"/>
      <w:r w:rsidRPr="00E60240">
        <w:t xml:space="preserve">O disposto no </w:t>
      </w:r>
      <w:r w:rsidRPr="00E60240">
        <w:rPr>
          <w:i/>
        </w:rPr>
        <w:t xml:space="preserve">caput </w:t>
      </w:r>
      <w:r w:rsidRPr="00E60240">
        <w:t>não abrange os créditos tributários inscritos em dívida ativa, porém ainda não encaminhados para execução ou protesto, os quais ficam sujeitos à remissão de ofício pela SEFIN, conforme informação proveniente da PGE.”</w:t>
      </w:r>
      <w:proofErr w:type="gramEnd"/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>Art. 2º. Passa a vigorar com a seguinte redação</w:t>
      </w:r>
      <w:r w:rsidR="0028667D">
        <w:t>, o § 1º, do artigo 1º, da Lei n.</w:t>
      </w:r>
      <w:r w:rsidRPr="00E60240">
        <w:t xml:space="preserve"> 3.511, de </w:t>
      </w:r>
      <w:proofErr w:type="gramStart"/>
      <w:r w:rsidRPr="00E60240">
        <w:t>3</w:t>
      </w:r>
      <w:proofErr w:type="gramEnd"/>
      <w:r w:rsidRPr="00E60240">
        <w:t xml:space="preserve"> de fevereiro de 2015:</w:t>
      </w:r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>“Art. 1º</w:t>
      </w:r>
      <w:proofErr w:type="gramStart"/>
      <w:r w:rsidRPr="00E60240">
        <w:t>. ...</w:t>
      </w:r>
      <w:proofErr w:type="gramEnd"/>
      <w:r w:rsidRPr="00E60240">
        <w:t>.....................................................................................................................</w:t>
      </w:r>
      <w:r>
        <w:t>..........................</w:t>
      </w:r>
    </w:p>
    <w:p w:rsidR="00E60240" w:rsidRPr="00E60240" w:rsidRDefault="00E60240" w:rsidP="00E60240">
      <w:pPr>
        <w:ind w:firstLine="567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lastRenderedPageBreak/>
        <w:t xml:space="preserve">§ 1º. </w:t>
      </w:r>
      <w:proofErr w:type="gramStart"/>
      <w:r w:rsidRPr="00E60240">
        <w:t>A remissão somente se aplica quando, há mais de cinco anos, esteja o estabelecimento não habilitado ou o processo administrativo ou judicial do crédito tributário correspondente esteja sem tramitação ou sem resultados efetivos pelo mesmo período.”</w:t>
      </w:r>
      <w:proofErr w:type="gramEnd"/>
    </w:p>
    <w:p w:rsidR="00E60240" w:rsidRPr="00E60240" w:rsidRDefault="00E60240" w:rsidP="00E60240">
      <w:pPr>
        <w:pStyle w:val="Textolegal"/>
        <w:ind w:firstLine="0"/>
        <w:rPr>
          <w:sz w:val="24"/>
          <w:szCs w:val="24"/>
          <w:lang w:val="pt-BR"/>
        </w:rPr>
      </w:pPr>
    </w:p>
    <w:p w:rsidR="00E60240" w:rsidRPr="00E60240" w:rsidRDefault="00E60240" w:rsidP="00E60240">
      <w:pPr>
        <w:ind w:firstLine="567"/>
        <w:jc w:val="both"/>
      </w:pPr>
      <w:r w:rsidRPr="00E60240">
        <w:t xml:space="preserve">Art. 3º. Esta Lei entra em vigor na data de sua publicação, retroagindo os efeitos a partir de </w:t>
      </w:r>
      <w:proofErr w:type="gramStart"/>
      <w:r w:rsidRPr="00E60240">
        <w:t>3</w:t>
      </w:r>
      <w:proofErr w:type="gramEnd"/>
      <w:r w:rsidRPr="00E60240">
        <w:t xml:space="preserve"> de fevereiro de 2015. </w:t>
      </w:r>
    </w:p>
    <w:p w:rsidR="00E60240" w:rsidRPr="00E60240" w:rsidRDefault="00E60240" w:rsidP="00E60240">
      <w:pPr>
        <w:ind w:firstLine="561"/>
        <w:jc w:val="both"/>
      </w:pPr>
    </w:p>
    <w:p w:rsidR="00E60240" w:rsidRPr="00E60240" w:rsidRDefault="00E60240" w:rsidP="00E60240">
      <w:pPr>
        <w:ind w:firstLine="567"/>
        <w:jc w:val="both"/>
      </w:pPr>
      <w:r w:rsidRPr="00E60240">
        <w:t>Palácio do Governo do Estado de Rondônia, em</w:t>
      </w:r>
      <w:r>
        <w:t xml:space="preserve"> 30</w:t>
      </w:r>
      <w:r w:rsidRPr="00E60240">
        <w:t xml:space="preserve"> de dezembro de 2015, 128º da República.  </w:t>
      </w:r>
    </w:p>
    <w:p w:rsidR="00E60240" w:rsidRPr="0046356F" w:rsidRDefault="00E60240" w:rsidP="00E60240">
      <w:pPr>
        <w:ind w:firstLine="567"/>
        <w:jc w:val="both"/>
      </w:pPr>
    </w:p>
    <w:p w:rsidR="00E60240" w:rsidRPr="0046356F" w:rsidRDefault="00E60240" w:rsidP="00E60240">
      <w:r>
        <w:tab/>
      </w:r>
    </w:p>
    <w:p w:rsidR="00E60240" w:rsidRDefault="00E60240" w:rsidP="00E60240">
      <w:pPr>
        <w:tabs>
          <w:tab w:val="left" w:pos="4365"/>
        </w:tabs>
        <w:jc w:val="center"/>
        <w:rPr>
          <w:b/>
        </w:rPr>
      </w:pPr>
    </w:p>
    <w:p w:rsidR="00E60240" w:rsidRPr="0046356F" w:rsidRDefault="00E60240" w:rsidP="00E60240">
      <w:pPr>
        <w:tabs>
          <w:tab w:val="left" w:pos="4365"/>
        </w:tabs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E60240" w:rsidRPr="0046356F" w:rsidRDefault="00E60240" w:rsidP="00E60240">
      <w:pPr>
        <w:tabs>
          <w:tab w:val="left" w:pos="4365"/>
        </w:tabs>
        <w:jc w:val="center"/>
      </w:pPr>
      <w:r w:rsidRPr="0046356F">
        <w:t>Governador</w:t>
      </w:r>
    </w:p>
    <w:p w:rsidR="00E60240" w:rsidRPr="00074CA4" w:rsidRDefault="00E60240" w:rsidP="00E60240">
      <w:pPr>
        <w:ind w:firstLine="567"/>
        <w:jc w:val="both"/>
        <w:rPr>
          <w:bCs/>
        </w:rPr>
      </w:pPr>
    </w:p>
    <w:p w:rsidR="00E60240" w:rsidRPr="00074CA4" w:rsidRDefault="00E60240" w:rsidP="00E60240"/>
    <w:p w:rsidR="00E60240" w:rsidRPr="00074CA4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E60240" w:rsidRDefault="00E60240" w:rsidP="00E60240"/>
    <w:p w:rsidR="00C67006" w:rsidRDefault="00C67006"/>
    <w:sectPr w:rsidR="00C67006" w:rsidSect="00BD099E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27" w:rsidRDefault="0028667D">
      <w:r>
        <w:separator/>
      </w:r>
    </w:p>
  </w:endnote>
  <w:endnote w:type="continuationSeparator" w:id="0">
    <w:p w:rsidR="00CC6D27" w:rsidRDefault="0028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8063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27" w:rsidRDefault="0028667D">
      <w:r>
        <w:separator/>
      </w:r>
    </w:p>
  </w:footnote>
  <w:footnote w:type="continuationSeparator" w:id="0">
    <w:p w:rsidR="00CC6D27" w:rsidRDefault="0028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8063F0">
    <w:pPr>
      <w:pStyle w:val="Cabealho"/>
      <w:jc w:val="right"/>
    </w:pPr>
  </w:p>
  <w:p w:rsidR="001D1AE2" w:rsidRDefault="00E60240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12984285" r:id="rId2"/>
      </w:object>
    </w:r>
  </w:p>
  <w:p w:rsidR="001D1AE2" w:rsidRPr="001D1AE2" w:rsidRDefault="00E60240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E60240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8063F0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40"/>
    <w:rsid w:val="0028667D"/>
    <w:rsid w:val="008063F0"/>
    <w:rsid w:val="009B685C"/>
    <w:rsid w:val="00C67006"/>
    <w:rsid w:val="00CC6D27"/>
    <w:rsid w:val="00E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6024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6024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6024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legal">
    <w:name w:val="Texto legal"/>
    <w:basedOn w:val="Recuodecorpodetexto"/>
    <w:uiPriority w:val="99"/>
    <w:rsid w:val="00E60240"/>
    <w:pPr>
      <w:autoSpaceDE w:val="0"/>
      <w:ind w:left="0" w:firstLine="5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6024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6024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6024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legal">
    <w:name w:val="Texto legal"/>
    <w:basedOn w:val="Recuodecorpodetexto"/>
    <w:uiPriority w:val="99"/>
    <w:rsid w:val="00E60240"/>
    <w:pPr>
      <w:autoSpaceDE w:val="0"/>
      <w:ind w:left="0" w:firstLine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USUARIO-02</cp:lastModifiedBy>
  <cp:revision>4</cp:revision>
  <cp:lastPrinted>2015-12-30T12:57:00Z</cp:lastPrinted>
  <dcterms:created xsi:type="dcterms:W3CDTF">2015-12-30T11:58:00Z</dcterms:created>
  <dcterms:modified xsi:type="dcterms:W3CDTF">2015-12-30T15:38:00Z</dcterms:modified>
</cp:coreProperties>
</file>