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DC43CB">
        <w:rPr>
          <w:sz w:val="24"/>
          <w:szCs w:val="24"/>
        </w:rPr>
        <w:t xml:space="preserve"> </w:t>
      </w:r>
      <w:r w:rsidR="009A47CF">
        <w:rPr>
          <w:sz w:val="24"/>
          <w:szCs w:val="24"/>
        </w:rPr>
        <w:t>3.596</w:t>
      </w:r>
      <w:r w:rsidR="005E575D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9A47CF">
        <w:rPr>
          <w:sz w:val="24"/>
          <w:szCs w:val="24"/>
        </w:rPr>
        <w:t xml:space="preserve"> 22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0A4599">
        <w:rPr>
          <w:sz w:val="24"/>
          <w:szCs w:val="24"/>
        </w:rPr>
        <w:t>JU</w:t>
      </w:r>
      <w:r w:rsidR="005E575D">
        <w:rPr>
          <w:sz w:val="24"/>
          <w:szCs w:val="24"/>
        </w:rPr>
        <w:t>L</w:t>
      </w:r>
      <w:r w:rsidR="000A4599">
        <w:rPr>
          <w:sz w:val="24"/>
          <w:szCs w:val="24"/>
        </w:rPr>
        <w:t>HO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77757E" w:rsidP="004C089A">
      <w:r>
        <w:t>Alterações:</w:t>
      </w:r>
    </w:p>
    <w:p w:rsidR="0077757E" w:rsidRDefault="00AA1C2A" w:rsidP="004C089A">
      <w:hyperlink r:id="rId8" w:history="1">
        <w:r w:rsidR="0077757E" w:rsidRPr="00AA1C2A">
          <w:rPr>
            <w:rStyle w:val="Hyperlink"/>
          </w:rPr>
          <w:t>Alterada pela Lei n. 3.764, de 08/03/2016.</w:t>
        </w:r>
      </w:hyperlink>
      <w:bookmarkStart w:id="0" w:name="_GoBack"/>
      <w:bookmarkEnd w:id="0"/>
    </w:p>
    <w:p w:rsidR="005E575D" w:rsidRDefault="005E575D" w:rsidP="004C089A"/>
    <w:p w:rsidR="000A4599" w:rsidRPr="00B12E42" w:rsidRDefault="005E575D" w:rsidP="005E575D">
      <w:pPr>
        <w:pStyle w:val="Corpodetexto"/>
        <w:ind w:left="5103"/>
        <w:rPr>
          <w:sz w:val="24"/>
          <w:szCs w:val="24"/>
        </w:rPr>
      </w:pPr>
      <w:r w:rsidRPr="00B12E42">
        <w:rPr>
          <w:sz w:val="24"/>
          <w:szCs w:val="24"/>
        </w:rPr>
        <w:t>Dispõe sobre a isenção do pagamento de taxa de inscrição de concurso públicos promovidos pelo Governo do Estado de Rondônia, aos doadores de medula óssea.</w:t>
      </w:r>
    </w:p>
    <w:p w:rsidR="00C74E5A" w:rsidRPr="00B12E42" w:rsidRDefault="00C74E5A" w:rsidP="00E211D6">
      <w:pPr>
        <w:ind w:left="5103"/>
        <w:jc w:val="both"/>
      </w:pPr>
    </w:p>
    <w:p w:rsidR="003208AF" w:rsidRPr="00B12E42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B12E42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B12E42" w:rsidRDefault="003208AF" w:rsidP="003208AF">
      <w:pPr>
        <w:ind w:firstLine="567"/>
        <w:jc w:val="both"/>
      </w:pPr>
      <w:r w:rsidRPr="00B12E42">
        <w:t>Faço saber que a Assembleia Legislativa decr</w:t>
      </w:r>
      <w:r w:rsidR="0021773A" w:rsidRPr="00B12E42">
        <w:t>eta e eu sanciono a seguinte Lei</w:t>
      </w:r>
      <w:r w:rsidRPr="00B12E42">
        <w:t>:</w:t>
      </w:r>
    </w:p>
    <w:p w:rsidR="003208AF" w:rsidRPr="00B12E42" w:rsidRDefault="003208AF" w:rsidP="003208AF">
      <w:pPr>
        <w:ind w:firstLine="567"/>
        <w:jc w:val="both"/>
        <w:rPr>
          <w:bCs/>
          <w:color w:val="000000"/>
        </w:rPr>
      </w:pPr>
    </w:p>
    <w:p w:rsidR="005E575D" w:rsidRPr="00EC6EE3" w:rsidRDefault="005E575D" w:rsidP="005E575D">
      <w:pPr>
        <w:ind w:firstLine="561"/>
        <w:jc w:val="both"/>
        <w:rPr>
          <w:strike/>
        </w:rPr>
      </w:pPr>
      <w:r w:rsidRPr="00EC6EE3">
        <w:rPr>
          <w:strike/>
        </w:rPr>
        <w:t xml:space="preserve">Art. 1°. Os doadores de Medula Óssea devidamente cadastrado perante o Registro Nacional de Doadores de Medula Óssea - REDOME, ficam isentos de pagamento de taxa de inscrição dos concursos públicos promovidos pelo Governo do Estado de Rondônia. </w:t>
      </w:r>
    </w:p>
    <w:p w:rsidR="005E575D" w:rsidRDefault="005E575D" w:rsidP="005E575D">
      <w:pPr>
        <w:ind w:firstLine="561"/>
        <w:jc w:val="both"/>
      </w:pPr>
    </w:p>
    <w:p w:rsidR="00EC6EE3" w:rsidRDefault="00EC6EE3" w:rsidP="005E575D">
      <w:pPr>
        <w:ind w:firstLine="561"/>
        <w:jc w:val="both"/>
      </w:pPr>
      <w:r w:rsidRPr="0081560B">
        <w:rPr>
          <w:rFonts w:eastAsia="Calibri"/>
        </w:rPr>
        <w:t>Art. 1º. Os doadores de Medula Óssea devidamente cadastrados perante o Registro Nacional de Doadores de Medula Óssea - REDOME, que tenham efetivado a doação de medula, bem como os doadores de órgãos e tecidos, ficam isentos de pagamento de taxa de inscrição dos concursos públicos promovidos pelo Governo do Estado de Rondônia.</w:t>
      </w:r>
      <w:r>
        <w:rPr>
          <w:rFonts w:eastAsia="Calibri"/>
        </w:rPr>
        <w:t xml:space="preserve"> </w:t>
      </w:r>
      <w:r w:rsidRPr="00EC6EE3">
        <w:rPr>
          <w:rFonts w:eastAsia="Calibri"/>
          <w:b/>
        </w:rPr>
        <w:t>(Redação dada pela Lei n. 3.764, de 08/03/2016).</w:t>
      </w:r>
    </w:p>
    <w:p w:rsidR="00EC6EE3" w:rsidRPr="00B12E42" w:rsidRDefault="00EC6EE3" w:rsidP="005E575D">
      <w:pPr>
        <w:ind w:firstLine="561"/>
        <w:jc w:val="both"/>
      </w:pPr>
    </w:p>
    <w:p w:rsidR="005E575D" w:rsidRPr="00EC6EE3" w:rsidRDefault="005E575D" w:rsidP="005E575D">
      <w:pPr>
        <w:ind w:firstLine="561"/>
        <w:jc w:val="both"/>
        <w:rPr>
          <w:strike/>
        </w:rPr>
      </w:pPr>
      <w:r w:rsidRPr="00EC6EE3">
        <w:rPr>
          <w:strike/>
        </w:rPr>
        <w:t>Art. 2°. Para obter a isenção tratada no artigo 1°, o candidato interessado deverá apresentar o documento oficial de doador emitido pelo Hemocentro do Estado de Rondônia ou pelo REDOME - Registro Nacional de Doadores de Medula Óssea, nos locais de inscrição.</w:t>
      </w:r>
    </w:p>
    <w:p w:rsidR="005E575D" w:rsidRDefault="005E575D" w:rsidP="005E575D">
      <w:pPr>
        <w:ind w:firstLine="561"/>
        <w:jc w:val="both"/>
      </w:pPr>
    </w:p>
    <w:p w:rsidR="00EC6EE3" w:rsidRDefault="00EC6EE3" w:rsidP="00EC6EE3">
      <w:pPr>
        <w:ind w:firstLine="561"/>
        <w:jc w:val="both"/>
      </w:pPr>
      <w:r w:rsidRPr="0081560B">
        <w:rPr>
          <w:rFonts w:eastAsia="Calibri"/>
        </w:rPr>
        <w:t>Art. 2º. Para obter a isenção, no caso de doador de Medula Óssea, tratada no artigo 1º, o candidato interessado deverá apresentar o documento oficial de doador emitido pelo Hemocentro do Estado de Rondônia ou pelo REDOME e comprovar a efetivação da doação, e para obter a isenção, no caso de doador de órgãos e tecidos, o candidato deverá apresentar o documento oficial que comprove a opção pela doação, nos locais de inscrição.</w:t>
      </w:r>
      <w:r>
        <w:rPr>
          <w:rFonts w:eastAsia="Calibri"/>
        </w:rPr>
        <w:t xml:space="preserve"> </w:t>
      </w:r>
      <w:r w:rsidRPr="00EC6EE3">
        <w:rPr>
          <w:rFonts w:eastAsia="Calibri"/>
          <w:b/>
        </w:rPr>
        <w:t>(Redação dada pela Lei n. 3.764, de 08/03/2016).</w:t>
      </w:r>
    </w:p>
    <w:p w:rsidR="00EC6EE3" w:rsidRPr="00B12E42" w:rsidRDefault="00EC6EE3" w:rsidP="005E575D">
      <w:pPr>
        <w:ind w:firstLine="561"/>
        <w:jc w:val="both"/>
      </w:pPr>
    </w:p>
    <w:p w:rsidR="005E575D" w:rsidRPr="00B12E42" w:rsidRDefault="005E575D" w:rsidP="005E575D">
      <w:pPr>
        <w:ind w:firstLine="561"/>
        <w:jc w:val="both"/>
      </w:pPr>
      <w:r w:rsidRPr="00B12E42">
        <w:t xml:space="preserve">Parágrafo único. Em caso de inscrição pela </w:t>
      </w:r>
      <w:r w:rsidRPr="00B12E42">
        <w:rPr>
          <w:i/>
        </w:rPr>
        <w:t>internet</w:t>
      </w:r>
      <w:r w:rsidRPr="00B12E42">
        <w:t>, a organização do concurso deverá deixar um campo para preenchimento da informação se o candidato é doador de medula óssea, devendo este apresentar nos locais indicados o documento original ou cópia autenticada, sob pena de perda do benefício.</w:t>
      </w:r>
    </w:p>
    <w:p w:rsidR="005E575D" w:rsidRPr="00B12E42" w:rsidRDefault="005E575D" w:rsidP="005E575D">
      <w:pPr>
        <w:ind w:firstLine="567"/>
        <w:jc w:val="both"/>
      </w:pPr>
    </w:p>
    <w:p w:rsidR="000A4599" w:rsidRPr="00B12E42" w:rsidRDefault="005E575D" w:rsidP="005E575D">
      <w:pPr>
        <w:ind w:firstLine="567"/>
        <w:jc w:val="both"/>
        <w:rPr>
          <w:bCs/>
        </w:rPr>
      </w:pPr>
      <w:r w:rsidRPr="00B12E42">
        <w:t>Art. 3°. Esta Lei entra em vigor na data de sua publicação.</w:t>
      </w:r>
    </w:p>
    <w:p w:rsidR="00117A55" w:rsidRPr="00B12E42" w:rsidRDefault="00117A55" w:rsidP="004A0E82">
      <w:pPr>
        <w:ind w:firstLine="567"/>
        <w:jc w:val="both"/>
        <w:rPr>
          <w:bCs/>
        </w:rPr>
      </w:pPr>
    </w:p>
    <w:p w:rsidR="00137501" w:rsidRPr="00B12E42" w:rsidRDefault="00137501" w:rsidP="00AA0602">
      <w:pPr>
        <w:ind w:firstLine="567"/>
        <w:jc w:val="both"/>
      </w:pPr>
      <w:r w:rsidRPr="00B12E42">
        <w:t>Palácio do Governo do Estado de Rondônia, em</w:t>
      </w:r>
      <w:r w:rsidR="00DC43CB" w:rsidRPr="00B12E42">
        <w:t xml:space="preserve"> </w:t>
      </w:r>
      <w:r w:rsidR="00DB7C97">
        <w:t xml:space="preserve">22 </w:t>
      </w:r>
      <w:r w:rsidRPr="00B12E42">
        <w:t>de</w:t>
      </w:r>
      <w:r w:rsidR="005730DA" w:rsidRPr="00B12E42">
        <w:t xml:space="preserve"> </w:t>
      </w:r>
      <w:r w:rsidR="000A4599" w:rsidRPr="00B12E42">
        <w:t>ju</w:t>
      </w:r>
      <w:r w:rsidR="005E575D" w:rsidRPr="00B12E42">
        <w:t>l</w:t>
      </w:r>
      <w:r w:rsidR="000A4599" w:rsidRPr="00B12E42">
        <w:t>ho</w:t>
      </w:r>
      <w:r w:rsidR="005730DA" w:rsidRPr="00B12E42">
        <w:t xml:space="preserve"> </w:t>
      </w:r>
      <w:r w:rsidRPr="00B12E42">
        <w:t xml:space="preserve">de </w:t>
      </w:r>
      <w:r w:rsidR="00F843B3" w:rsidRPr="00B12E42">
        <w:t>2015</w:t>
      </w:r>
      <w:r w:rsidRPr="00B12E42">
        <w:t>, 12</w:t>
      </w:r>
      <w:r w:rsidR="00615D9E" w:rsidRPr="00B12E42">
        <w:t>7</w:t>
      </w:r>
      <w:r w:rsidRPr="00B12E42">
        <w:t xml:space="preserve">º da República.  </w:t>
      </w:r>
    </w:p>
    <w:p w:rsidR="00137501" w:rsidRPr="00B12E42" w:rsidRDefault="00137501" w:rsidP="00137501">
      <w:pPr>
        <w:ind w:firstLine="567"/>
        <w:jc w:val="both"/>
      </w:pPr>
    </w:p>
    <w:p w:rsidR="00137501" w:rsidRPr="00B12E42" w:rsidRDefault="00137501" w:rsidP="00137501">
      <w:pPr>
        <w:spacing w:line="0" w:lineRule="atLeast"/>
      </w:pPr>
      <w:r w:rsidRPr="00B12E42">
        <w:tab/>
      </w:r>
    </w:p>
    <w:p w:rsidR="005E575D" w:rsidRPr="00B12E42" w:rsidRDefault="005E575D" w:rsidP="00137501">
      <w:pPr>
        <w:spacing w:line="0" w:lineRule="atLeast"/>
      </w:pPr>
    </w:p>
    <w:p w:rsidR="005E575D" w:rsidRPr="00B12E42" w:rsidRDefault="005E575D" w:rsidP="00137501">
      <w:pPr>
        <w:spacing w:line="0" w:lineRule="atLeast"/>
      </w:pPr>
    </w:p>
    <w:p w:rsidR="00137501" w:rsidRPr="00B12E42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B12E42">
        <w:rPr>
          <w:b/>
        </w:rPr>
        <w:t>CONFÚCIO AIRES MOURA</w:t>
      </w:r>
    </w:p>
    <w:p w:rsidR="004571DF" w:rsidRPr="00B12E42" w:rsidRDefault="00137501" w:rsidP="00E4403F">
      <w:pPr>
        <w:tabs>
          <w:tab w:val="left" w:pos="4365"/>
        </w:tabs>
        <w:spacing w:line="0" w:lineRule="atLeast"/>
        <w:jc w:val="center"/>
      </w:pPr>
      <w:r w:rsidRPr="00B12E42">
        <w:t>Governador</w:t>
      </w:r>
    </w:p>
    <w:sectPr w:rsidR="004571DF" w:rsidRPr="00B12E42" w:rsidSect="00E4403F">
      <w:headerReference w:type="default" r:id="rId9"/>
      <w:footerReference w:type="default" r:id="rId10"/>
      <w:pgSz w:w="11907" w:h="16840" w:code="9"/>
      <w:pgMar w:top="709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7E" w:rsidRDefault="0077757E">
      <w:r>
        <w:separator/>
      </w:r>
    </w:p>
  </w:endnote>
  <w:endnote w:type="continuationSeparator" w:id="0">
    <w:p w:rsidR="0077757E" w:rsidRDefault="0077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7E" w:rsidRDefault="0077757E">
    <w:pPr>
      <w:pStyle w:val="Rodap"/>
      <w:jc w:val="right"/>
    </w:pPr>
  </w:p>
  <w:p w:rsidR="0077757E" w:rsidRDefault="0077757E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7E" w:rsidRDefault="0077757E">
      <w:r>
        <w:separator/>
      </w:r>
    </w:p>
  </w:footnote>
  <w:footnote w:type="continuationSeparator" w:id="0">
    <w:p w:rsidR="0077757E" w:rsidRDefault="0077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7E" w:rsidRDefault="0077757E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642221668" r:id="rId2"/>
      </w:object>
    </w:r>
  </w:p>
  <w:p w:rsidR="0077757E" w:rsidRPr="00907F74" w:rsidRDefault="0077757E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77757E" w:rsidRPr="00907F74" w:rsidRDefault="0077757E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77757E" w:rsidRPr="0080396A" w:rsidRDefault="0077757E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4599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599"/>
    <w:rsid w:val="00136C4E"/>
    <w:rsid w:val="00137501"/>
    <w:rsid w:val="0014064E"/>
    <w:rsid w:val="00140731"/>
    <w:rsid w:val="0014181C"/>
    <w:rsid w:val="00141F2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4F4D"/>
    <w:rsid w:val="001A797D"/>
    <w:rsid w:val="001C6CC4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5611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6636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0E82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75D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7778A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00B2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7757E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2569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7CF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1C2A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2E42"/>
    <w:rsid w:val="00B145FC"/>
    <w:rsid w:val="00B350D7"/>
    <w:rsid w:val="00B3590E"/>
    <w:rsid w:val="00B379CA"/>
    <w:rsid w:val="00B40C09"/>
    <w:rsid w:val="00B41712"/>
    <w:rsid w:val="00B4273C"/>
    <w:rsid w:val="00B469F9"/>
    <w:rsid w:val="00B53F9D"/>
    <w:rsid w:val="00B55265"/>
    <w:rsid w:val="00B5529B"/>
    <w:rsid w:val="00B55822"/>
    <w:rsid w:val="00B5666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C97"/>
    <w:rsid w:val="00DC36F6"/>
    <w:rsid w:val="00DC43CB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403F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C6EE3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37200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1B715FFC-1A80-41EC-BC9D-3AB5BA07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link">
    <w:name w:val="Hyperlink"/>
    <w:basedOn w:val="Fontepargpadro"/>
    <w:unhideWhenUsed/>
    <w:rsid w:val="00AA1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59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9515-F376-4A19-BB44-BD7349FB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Brenda Taynah Siepamann Veloso</cp:lastModifiedBy>
  <cp:revision>7</cp:revision>
  <cp:lastPrinted>2015-07-21T13:10:00Z</cp:lastPrinted>
  <dcterms:created xsi:type="dcterms:W3CDTF">2015-07-21T12:59:00Z</dcterms:created>
  <dcterms:modified xsi:type="dcterms:W3CDTF">2020-02-03T11:55:00Z</dcterms:modified>
</cp:coreProperties>
</file>