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11A26">
        <w:rPr>
          <w:sz w:val="24"/>
          <w:szCs w:val="24"/>
        </w:rPr>
        <w:t xml:space="preserve"> 3.531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11A26">
        <w:rPr>
          <w:sz w:val="24"/>
          <w:szCs w:val="24"/>
        </w:rPr>
        <w:t xml:space="preserve"> </w:t>
      </w:r>
      <w:proofErr w:type="gramStart"/>
      <w:r w:rsidR="00E11A26">
        <w:rPr>
          <w:sz w:val="24"/>
          <w:szCs w:val="24"/>
        </w:rPr>
        <w:t>9</w:t>
      </w:r>
      <w:proofErr w:type="gramEnd"/>
      <w:r w:rsidR="00E11A26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653331" w:rsidP="00E211D6">
      <w:pPr>
        <w:ind w:left="5103"/>
        <w:jc w:val="both"/>
      </w:pPr>
      <w:r w:rsidRPr="00244C89">
        <w:t>Autoriza o Poder Executivo Estadual a doar imóvel pertencente ao Estado de Rondônia e dá outras providências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  <w:bookmarkStart w:id="0" w:name="_GoBack"/>
      <w:bookmarkEnd w:id="0"/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53331" w:rsidRPr="00244C89" w:rsidRDefault="00653331" w:rsidP="00653331">
      <w:pPr>
        <w:ind w:firstLine="567"/>
        <w:jc w:val="both"/>
      </w:pPr>
      <w:r w:rsidRPr="00244C89">
        <w:t xml:space="preserve">Art. 1º. Fica o Poder Executivo autorizado a doar o imóvel pertencente ao Estado de Rondônia, para o Departamento Estadual de Trânsito - DETRAN/RO, descrito como Lote de Terras Urbano nº 503, situado na Quadra nº 27, Setor n. 19, Bairro Costa e Silva, matriculado sob o nº 78.385, do Livro </w:t>
      </w:r>
      <w:proofErr w:type="gramStart"/>
      <w:r w:rsidRPr="00244C89">
        <w:t>2</w:t>
      </w:r>
      <w:proofErr w:type="gramEnd"/>
      <w:r w:rsidRPr="00244C89">
        <w:t xml:space="preserve"> de Registro Geral do 1º Serviço Registral da Comarca de Porto Velho, sendo uma área de 6.801,15 m² (seis mil, oitocentos e um metros e quinze centímetros quadrados) e um perímetro de 384,32 m, com os seguintes limites e confrontações: ao Norte, com a Rua Carlos </w:t>
      </w:r>
      <w:proofErr w:type="spellStart"/>
      <w:r w:rsidRPr="00244C89">
        <w:t>Boeiro</w:t>
      </w:r>
      <w:proofErr w:type="spellEnd"/>
      <w:r w:rsidRPr="00244C89">
        <w:t xml:space="preserve">; ao Sul, com os lotes </w:t>
      </w:r>
      <w:proofErr w:type="spellStart"/>
      <w:r w:rsidRPr="00244C89">
        <w:t>nºs</w:t>
      </w:r>
      <w:proofErr w:type="spellEnd"/>
      <w:r w:rsidRPr="00244C89">
        <w:t xml:space="preserve">. </w:t>
      </w:r>
      <w:proofErr w:type="gramStart"/>
      <w:r w:rsidRPr="00244C89">
        <w:t>31B</w:t>
      </w:r>
      <w:proofErr w:type="gramEnd"/>
      <w:r w:rsidRPr="00244C89">
        <w:t xml:space="preserve"> e 31 D; a Leste com a Rua Dr. José Adelino; e a Oeste, com a Rua Flores da Cunha; Dados do Perímetro (pontos – comprimento – coordenada – azimute): A1 – 100,18 – 401743,33 – 9034461,15 – 77º46’17”; A2 – 61,39m – 401841,24 – 9034482,41 – 168º48’12”; A3 – 75,91m – 401853,16 – 9034422,19 – 258º22’56”; A4 – 31,78m – 401778,79 – 9034406,90 – 168º58’09”; A5 – 22,72m – 401784,87 – 9034375,71 – 257º46’48”; A6 – 92,34m – 401762,66 – 9034370,90 – 347º54’57”.</w:t>
      </w:r>
    </w:p>
    <w:p w:rsidR="00653331" w:rsidRPr="00244C89" w:rsidRDefault="00653331" w:rsidP="00653331">
      <w:pPr>
        <w:widowControl w:val="0"/>
        <w:autoSpaceDE w:val="0"/>
        <w:autoSpaceDN w:val="0"/>
        <w:adjustRightInd w:val="0"/>
        <w:ind w:firstLine="561"/>
        <w:jc w:val="both"/>
      </w:pPr>
    </w:p>
    <w:p w:rsidR="00653331" w:rsidRPr="00244C89" w:rsidRDefault="00653331" w:rsidP="00653331">
      <w:pPr>
        <w:ind w:firstLine="567"/>
        <w:jc w:val="both"/>
      </w:pPr>
      <w:r w:rsidRPr="00244C89">
        <w:t>Art. 2°. O imóvel a que se refere o artigo 1º</w:t>
      </w:r>
      <w:proofErr w:type="gramStart"/>
      <w:r w:rsidRPr="00244C89">
        <w:t>, destina-se</w:t>
      </w:r>
      <w:proofErr w:type="gramEnd"/>
      <w:r w:rsidRPr="00244C89">
        <w:t xml:space="preserve"> exclusivamente para a regularização do Prédio Sede do Departamento Estadual de Trânsito - DETRAN/RO, não podendo ser vendido, nem desviada a sua finalidade, sob pena de reversão do bem ao Patrimônio do Estado com todas as suas benfeitorias, independente de interpelação judicial.</w:t>
      </w:r>
    </w:p>
    <w:p w:rsidR="00653331" w:rsidRPr="00244C89" w:rsidRDefault="00653331" w:rsidP="00653331">
      <w:pPr>
        <w:ind w:firstLine="567"/>
        <w:jc w:val="both"/>
      </w:pPr>
    </w:p>
    <w:p w:rsidR="00653331" w:rsidRPr="00244C89" w:rsidRDefault="00653331" w:rsidP="00653331">
      <w:pPr>
        <w:ind w:firstLine="567"/>
        <w:jc w:val="both"/>
      </w:pPr>
      <w:r w:rsidRPr="00244C89">
        <w:t xml:space="preserve">Art. 3°. A Procuradoria Geral do Estado adotará as medidas necessárias ao cumprimento </w:t>
      </w:r>
      <w:proofErr w:type="gramStart"/>
      <w:r w:rsidRPr="00244C89">
        <w:t>da presente</w:t>
      </w:r>
      <w:proofErr w:type="gramEnd"/>
      <w:r w:rsidRPr="00244C89">
        <w:t xml:space="preserve"> Lei, no que se refere à transferência do respectivo imóvel perante os Cartórios competentes.</w:t>
      </w:r>
    </w:p>
    <w:p w:rsidR="00653331" w:rsidRPr="00244C89" w:rsidRDefault="00653331" w:rsidP="00653331">
      <w:pPr>
        <w:ind w:firstLine="567"/>
        <w:jc w:val="both"/>
      </w:pPr>
    </w:p>
    <w:p w:rsidR="00744F61" w:rsidRDefault="00653331" w:rsidP="00653331">
      <w:pPr>
        <w:ind w:firstLine="567"/>
        <w:jc w:val="both"/>
      </w:pPr>
      <w:r w:rsidRPr="00244C89">
        <w:t>Art. 4º. Esta Lei entra em vigor na data de sua publicação.</w:t>
      </w:r>
    </w:p>
    <w:p w:rsidR="00653331" w:rsidRPr="00FD44CC" w:rsidRDefault="00653331" w:rsidP="0065333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11A26">
        <w:t xml:space="preserve"> </w:t>
      </w:r>
      <w:proofErr w:type="gramStart"/>
      <w:r w:rsidR="00E11A26">
        <w:t>9</w:t>
      </w:r>
      <w:proofErr w:type="gramEnd"/>
      <w:r w:rsidR="00E11A26">
        <w:t xml:space="preserve">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4D" w:rsidRDefault="0056014D">
      <w:r>
        <w:separator/>
      </w:r>
    </w:p>
  </w:endnote>
  <w:endnote w:type="continuationSeparator" w:id="0">
    <w:p w:rsidR="0056014D" w:rsidRDefault="005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11A2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4D" w:rsidRDefault="0056014D">
      <w:r>
        <w:separator/>
      </w:r>
    </w:p>
  </w:footnote>
  <w:footnote w:type="continuationSeparator" w:id="0">
    <w:p w:rsidR="0056014D" w:rsidRDefault="0056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007593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014D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3331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1A26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FE1C-B328-4AF1-8DB7-7E868DAA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26</cp:revision>
  <cp:lastPrinted>2015-04-06T15:04:00Z</cp:lastPrinted>
  <dcterms:created xsi:type="dcterms:W3CDTF">2014-12-22T18:11:00Z</dcterms:created>
  <dcterms:modified xsi:type="dcterms:W3CDTF">2015-04-09T13:12:00Z</dcterms:modified>
</cp:coreProperties>
</file>