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B41712">
        <w:rPr>
          <w:sz w:val="24"/>
          <w:szCs w:val="24"/>
        </w:rPr>
        <w:t xml:space="preserve"> </w:t>
      </w:r>
      <w:r w:rsidR="00873D9E">
        <w:rPr>
          <w:sz w:val="24"/>
          <w:szCs w:val="24"/>
        </w:rPr>
        <w:t>3.511,</w:t>
      </w:r>
      <w:r w:rsidRPr="00137501">
        <w:rPr>
          <w:sz w:val="24"/>
          <w:szCs w:val="24"/>
        </w:rPr>
        <w:t xml:space="preserve"> DE</w:t>
      </w:r>
      <w:r w:rsidR="00B41712">
        <w:rPr>
          <w:sz w:val="24"/>
          <w:szCs w:val="24"/>
        </w:rPr>
        <w:t xml:space="preserve"> </w:t>
      </w:r>
      <w:r w:rsidR="00873D9E">
        <w:rPr>
          <w:sz w:val="24"/>
          <w:szCs w:val="24"/>
        </w:rPr>
        <w:t>03</w:t>
      </w:r>
      <w:r w:rsidR="00B41712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640448">
        <w:rPr>
          <w:sz w:val="24"/>
          <w:szCs w:val="24"/>
        </w:rPr>
        <w:t xml:space="preserve">FEVEREIRO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4C089A" w:rsidRDefault="004C089A" w:rsidP="004C089A"/>
    <w:p w:rsidR="004C0449" w:rsidRPr="004C0449" w:rsidRDefault="004C0449" w:rsidP="004C0449">
      <w:pPr>
        <w:jc w:val="both"/>
      </w:pPr>
      <w:bookmarkStart w:id="0" w:name="_GoBack"/>
      <w:bookmarkEnd w:id="0"/>
      <w:r w:rsidRPr="004C0449">
        <w:t>Alterações:</w:t>
      </w:r>
    </w:p>
    <w:p w:rsidR="004C0449" w:rsidRPr="004C0449" w:rsidRDefault="0035022B" w:rsidP="004C0449">
      <w:hyperlink r:id="rId8" w:history="1">
        <w:r w:rsidR="004C0449" w:rsidRPr="00F76D10">
          <w:rPr>
            <w:rStyle w:val="Hyperlink"/>
          </w:rPr>
          <w:t>Alterada pela Lei n.3.556, de 14/05/2015</w:t>
        </w:r>
      </w:hyperlink>
    </w:p>
    <w:p w:rsidR="004C0449" w:rsidRPr="004C0449" w:rsidRDefault="0035022B" w:rsidP="004C0449">
      <w:hyperlink r:id="rId9" w:history="1">
        <w:r w:rsidR="004C0449" w:rsidRPr="00390B27">
          <w:rPr>
            <w:rStyle w:val="Hyperlink"/>
          </w:rPr>
          <w:t>Alterada pela Lei n.</w:t>
        </w:r>
        <w:r w:rsidR="002344FD" w:rsidRPr="00390B27">
          <w:rPr>
            <w:rStyle w:val="Hyperlink"/>
          </w:rPr>
          <w:t xml:space="preserve"> 3.755, de 30/12/2015</w:t>
        </w:r>
      </w:hyperlink>
    </w:p>
    <w:p w:rsidR="004C0449" w:rsidRPr="004C0449" w:rsidRDefault="004C0449" w:rsidP="004C089A"/>
    <w:p w:rsidR="00B55822" w:rsidRPr="004C089A" w:rsidRDefault="00B55822" w:rsidP="004C089A"/>
    <w:p w:rsidR="00FB3C87" w:rsidRPr="004C0449" w:rsidRDefault="003B3BF5" w:rsidP="00E211D6">
      <w:pPr>
        <w:ind w:left="5103"/>
        <w:jc w:val="both"/>
        <w:rPr>
          <w:strike/>
        </w:rPr>
      </w:pPr>
      <w:r w:rsidRPr="004C0449">
        <w:rPr>
          <w:strike/>
          <w:color w:val="000000"/>
        </w:rPr>
        <w:t>Autoriza a remissão e anistia de créditos fiscais relacionados com o ICM e o ICMS, na forma e condições que especifica</w:t>
      </w:r>
      <w:r w:rsidR="00011904" w:rsidRPr="004C0449">
        <w:rPr>
          <w:strike/>
        </w:rPr>
        <w:t>.</w:t>
      </w:r>
    </w:p>
    <w:p w:rsidR="00011904" w:rsidRDefault="00011904" w:rsidP="00E211D6">
      <w:pPr>
        <w:ind w:left="5103"/>
        <w:jc w:val="both"/>
      </w:pPr>
    </w:p>
    <w:p w:rsidR="00B55822" w:rsidRPr="004C0449" w:rsidRDefault="004C0449" w:rsidP="00E211D6">
      <w:pPr>
        <w:ind w:left="5103"/>
        <w:jc w:val="both"/>
        <w:rPr>
          <w:b/>
        </w:rPr>
      </w:pPr>
      <w:r w:rsidRPr="0030308D">
        <w:t>Autoriza a aplicação das disposições contidas no Convênio ICMS 128, de 5 de dezembro de 2014.</w:t>
      </w:r>
      <w:r w:rsidRPr="004C0449">
        <w:t xml:space="preserve"> </w:t>
      </w:r>
      <w:r w:rsidRPr="004C0449">
        <w:rPr>
          <w:b/>
        </w:rPr>
        <w:t>(Redação dada pela Lei n. 3.556, de 14/05/2015)</w:t>
      </w:r>
    </w:p>
    <w:p w:rsidR="004C0449" w:rsidRDefault="004C0449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3B3BF5" w:rsidRPr="00D87BA2" w:rsidRDefault="003B3BF5" w:rsidP="003B3BF5">
      <w:pPr>
        <w:ind w:firstLine="567"/>
        <w:jc w:val="both"/>
      </w:pPr>
      <w:r w:rsidRPr="00D87BA2">
        <w:t>Art. 1º. Ficam remitidos os débitos fiscais relativos ao ICM e ao ICMS, constituídos ou não, inclusive, os espontaneamente denunciados pelo interessado, inscritos ou não em dívida ativa, bem como dispensados os juros, multas e demais acréscimos legais a eles relativos, ainda que estejam com a exigibilidade suspensa que, em 31 de dezembro de 2014, estejam vencidos há cinco anos ou mais e cujo valor principal, seja igual ou inferior a R$ 10.000,00 (dez mil reais), na data da ocorrência do fato gerador ou da sua conversão para o Real.</w:t>
      </w:r>
    </w:p>
    <w:p w:rsidR="003B3BF5" w:rsidRPr="00D87BA2" w:rsidRDefault="003B3BF5" w:rsidP="003B3BF5">
      <w:pPr>
        <w:ind w:firstLine="567"/>
        <w:jc w:val="both"/>
      </w:pPr>
    </w:p>
    <w:p w:rsidR="003B3BF5" w:rsidRDefault="003B3BF5" w:rsidP="003B3BF5">
      <w:pPr>
        <w:ind w:firstLine="567"/>
        <w:jc w:val="both"/>
        <w:rPr>
          <w:strike/>
        </w:rPr>
      </w:pPr>
      <w:r w:rsidRPr="00294918">
        <w:rPr>
          <w:strike/>
        </w:rPr>
        <w:t>§ 1º. A remissão somente se aplica quando, há mais de cinco anos, esteja o estabelecimento não habilitado ou o processo administrativo ou judicial do crédito tributário correspondente esteja sem tramitação pelo mesmo período.</w:t>
      </w:r>
    </w:p>
    <w:p w:rsidR="00294918" w:rsidRDefault="00294918" w:rsidP="003B3BF5">
      <w:pPr>
        <w:ind w:firstLine="567"/>
        <w:jc w:val="both"/>
        <w:rPr>
          <w:strike/>
        </w:rPr>
      </w:pPr>
    </w:p>
    <w:p w:rsidR="00294918" w:rsidRPr="00294918" w:rsidRDefault="00294918" w:rsidP="003B3BF5">
      <w:pPr>
        <w:ind w:firstLine="567"/>
        <w:jc w:val="both"/>
        <w:rPr>
          <w:b/>
          <w:strike/>
        </w:rPr>
      </w:pPr>
      <w:r w:rsidRPr="00E60240">
        <w:t>§ 1º. A remissão somente se aplica quando, há mais de cinco anos, esteja o estabelecimento não habilitado ou o processo administrativo ou judicial do crédito tributário correspondente esteja sem tramitação ou sem resultados efetivos pelo mesmo período.</w:t>
      </w:r>
      <w:r w:rsidRPr="00294918">
        <w:t xml:space="preserve"> </w:t>
      </w:r>
      <w:r w:rsidRPr="00294918">
        <w:rPr>
          <w:b/>
        </w:rPr>
        <w:t>(Redação dada pela Lei n. 3.755, de 30/12/2015)</w:t>
      </w:r>
    </w:p>
    <w:p w:rsidR="003B3BF5" w:rsidRPr="00D87BA2" w:rsidRDefault="003B3BF5" w:rsidP="003B3BF5">
      <w:pPr>
        <w:jc w:val="both"/>
      </w:pPr>
    </w:p>
    <w:p w:rsidR="003B3BF5" w:rsidRPr="000632DE" w:rsidRDefault="003B3BF5" w:rsidP="000632DE">
      <w:pPr>
        <w:ind w:firstLine="567"/>
        <w:jc w:val="both"/>
        <w:rPr>
          <w:b/>
        </w:rPr>
      </w:pPr>
      <w:r w:rsidRPr="008719E7">
        <w:rPr>
          <w:strike/>
        </w:rPr>
        <w:t xml:space="preserve">§ 2º. Será considerada a totalidade dos estabelecimentos da pessoa jurídica para a consolidação do valor referido no </w:t>
      </w:r>
      <w:r w:rsidRPr="008719E7">
        <w:rPr>
          <w:i/>
          <w:strike/>
        </w:rPr>
        <w:t>caput</w:t>
      </w:r>
      <w:r w:rsidRPr="008719E7">
        <w:rPr>
          <w:strike/>
        </w:rPr>
        <w:t xml:space="preserve"> deste artigo.</w:t>
      </w:r>
      <w:r w:rsidR="000632DE">
        <w:t xml:space="preserve"> </w:t>
      </w:r>
      <w:r w:rsidR="000632DE">
        <w:rPr>
          <w:b/>
        </w:rPr>
        <w:t>(Revogado pela</w:t>
      </w:r>
      <w:r w:rsidR="000632DE" w:rsidRPr="000632DE">
        <w:rPr>
          <w:b/>
        </w:rPr>
        <w:t xml:space="preserve"> Lei n. 3.556, de 14/05/2015)</w:t>
      </w:r>
    </w:p>
    <w:p w:rsidR="003B3BF5" w:rsidRPr="00D87BA2" w:rsidRDefault="003B3BF5" w:rsidP="003B3BF5">
      <w:pPr>
        <w:ind w:firstLine="567"/>
        <w:jc w:val="both"/>
      </w:pPr>
    </w:p>
    <w:p w:rsidR="003B3BF5" w:rsidRPr="00D87BA2" w:rsidRDefault="003B3BF5" w:rsidP="003B3BF5">
      <w:pPr>
        <w:ind w:firstLine="567"/>
        <w:jc w:val="both"/>
      </w:pPr>
      <w:r w:rsidRPr="00D87BA2">
        <w:t xml:space="preserve">§ 3º. Fica o Poder Executivo autorizado a não propor ações e a não interpor recursos, assim como requerer a extinção das ações em curso ou desistir dos respectivos recursos judiciais, para cobrança de créditos tributários especificados nesta Lei. </w:t>
      </w:r>
    </w:p>
    <w:p w:rsidR="003B3BF5" w:rsidRDefault="003B3BF5" w:rsidP="003B3BF5">
      <w:pPr>
        <w:ind w:firstLine="567"/>
        <w:jc w:val="both"/>
      </w:pPr>
    </w:p>
    <w:p w:rsidR="00294918" w:rsidRDefault="00294918" w:rsidP="003B3BF5">
      <w:pPr>
        <w:ind w:firstLine="567"/>
        <w:jc w:val="both"/>
        <w:rPr>
          <w:b/>
        </w:rPr>
      </w:pPr>
      <w:r w:rsidRPr="00E60240">
        <w:t xml:space="preserve">§ 4º. O valor principal do débito fiscal, citado no </w:t>
      </w:r>
      <w:r w:rsidRPr="00E60240">
        <w:rPr>
          <w:i/>
        </w:rPr>
        <w:t>caput.</w:t>
      </w:r>
      <w:r w:rsidRPr="00294918">
        <w:t xml:space="preserve"> </w:t>
      </w:r>
      <w:r w:rsidRPr="00294918">
        <w:rPr>
          <w:b/>
        </w:rPr>
        <w:t>(Parágrafo acrescido pela Lei n. 3.755, de 30/12/2015)</w:t>
      </w:r>
    </w:p>
    <w:p w:rsidR="00294918" w:rsidRDefault="00294918" w:rsidP="003B3BF5">
      <w:pPr>
        <w:ind w:firstLine="567"/>
        <w:jc w:val="both"/>
        <w:rPr>
          <w:b/>
        </w:rPr>
      </w:pPr>
    </w:p>
    <w:p w:rsidR="00294918" w:rsidRPr="00E60240" w:rsidRDefault="00294918" w:rsidP="00294918">
      <w:pPr>
        <w:ind w:firstLine="567"/>
        <w:jc w:val="both"/>
      </w:pPr>
      <w:r w:rsidRPr="00E60240">
        <w:lastRenderedPageBreak/>
        <w:t>a) corresponde ao valor líquido do débito, excluídos os juros, multas moratórias e demais acréscimos legais a eles relativos;</w:t>
      </w:r>
      <w:r w:rsidRPr="00294918">
        <w:t xml:space="preserve"> </w:t>
      </w:r>
      <w:r w:rsidRPr="00294918">
        <w:rPr>
          <w:b/>
        </w:rPr>
        <w:t>(Alínea acrescida pela Lei n. 3.755, de 30/12/2015)</w:t>
      </w:r>
    </w:p>
    <w:p w:rsidR="00294918" w:rsidRPr="00E60240" w:rsidRDefault="00294918" w:rsidP="00294918">
      <w:pPr>
        <w:ind w:firstLine="567"/>
        <w:jc w:val="both"/>
      </w:pPr>
    </w:p>
    <w:p w:rsidR="00294918" w:rsidRPr="00E60240" w:rsidRDefault="00294918" w:rsidP="00294918">
      <w:pPr>
        <w:ind w:firstLine="567"/>
        <w:jc w:val="both"/>
      </w:pPr>
      <w:r w:rsidRPr="00E60240">
        <w:t>b) considera-se individualmente, quando constituir parte de uma Certidão de Dívida Ativa composta por vários créditos, ressalvado o disposto na alínea “c”; e</w:t>
      </w:r>
      <w:r>
        <w:t xml:space="preserve"> </w:t>
      </w:r>
      <w:r w:rsidRPr="00294918">
        <w:rPr>
          <w:b/>
        </w:rPr>
        <w:t>(Alínea acrescida pela Lei n. 3.755, de 30/12/2015)</w:t>
      </w:r>
    </w:p>
    <w:p w:rsidR="00294918" w:rsidRPr="00E60240" w:rsidRDefault="00294918" w:rsidP="00294918">
      <w:pPr>
        <w:ind w:firstLine="567"/>
        <w:jc w:val="both"/>
      </w:pPr>
    </w:p>
    <w:p w:rsidR="00294918" w:rsidRPr="00E60240" w:rsidRDefault="00294918" w:rsidP="00294918">
      <w:pPr>
        <w:ind w:firstLine="567"/>
        <w:jc w:val="both"/>
      </w:pPr>
      <w:r w:rsidRPr="00E60240">
        <w:t>c) compreende o valor total do Auto de Infração correspondente, seja composto de imposto e multa punitiva ou somente da multa punitiva.</w:t>
      </w:r>
      <w:r w:rsidRPr="00294918">
        <w:rPr>
          <w:b/>
        </w:rPr>
        <w:t xml:space="preserve"> (Alínea acrescida pela Lei n. 3.755, de 30/12/2015)</w:t>
      </w:r>
    </w:p>
    <w:p w:rsidR="00294918" w:rsidRPr="00E60240" w:rsidRDefault="00294918" w:rsidP="00294918">
      <w:pPr>
        <w:ind w:firstLine="567"/>
        <w:jc w:val="both"/>
      </w:pPr>
    </w:p>
    <w:p w:rsidR="00294918" w:rsidRPr="00E60240" w:rsidRDefault="00294918" w:rsidP="00294918">
      <w:pPr>
        <w:ind w:firstLine="567"/>
        <w:jc w:val="both"/>
      </w:pPr>
      <w:r w:rsidRPr="00E60240">
        <w:t>§ 5º. Considera-se tramitação, para os efeitos do § 1º, o conjunto de ações, procedimentos ou diligências legais e necessárias para desenvolvimento efetivo do processo, não compreendendo a movimentação processual que não implique alteração do status do lançamento e a publicação de edital de notificação ou alteração de status de lançamento para “inscrito em dívida”, que não tenha dado início a processo judicial.</w:t>
      </w:r>
      <w:r w:rsidRPr="00294918">
        <w:rPr>
          <w:b/>
        </w:rPr>
        <w:t xml:space="preserve"> (Parágrafo acrescido pela Lei n. 3.755, de 30/12/2015)</w:t>
      </w:r>
    </w:p>
    <w:p w:rsidR="00294918" w:rsidRPr="00E60240" w:rsidRDefault="00294918" w:rsidP="00294918">
      <w:pPr>
        <w:ind w:firstLine="567"/>
        <w:jc w:val="both"/>
      </w:pPr>
    </w:p>
    <w:p w:rsidR="00294918" w:rsidRPr="00294918" w:rsidRDefault="00294918" w:rsidP="00294918">
      <w:pPr>
        <w:ind w:firstLine="567"/>
        <w:jc w:val="both"/>
        <w:rPr>
          <w:b/>
        </w:rPr>
      </w:pPr>
      <w:r w:rsidRPr="00E60240">
        <w:t xml:space="preserve">§ 6º. A remissão prevista no </w:t>
      </w:r>
      <w:r w:rsidRPr="00E60240">
        <w:rPr>
          <w:i/>
        </w:rPr>
        <w:t>caput</w:t>
      </w:r>
      <w:r w:rsidRPr="00E60240">
        <w:t xml:space="preserve"> alcança os débitos fiscais em que figure pessoa física na condição de sujeito passivo da obrigação.</w:t>
      </w:r>
      <w:r w:rsidRPr="00294918">
        <w:rPr>
          <w:b/>
        </w:rPr>
        <w:t xml:space="preserve"> (Parágrafo acrescido pela Lei n. 3.755, de 30/12/2015)</w:t>
      </w:r>
    </w:p>
    <w:p w:rsidR="00294918" w:rsidRPr="00D87BA2" w:rsidRDefault="00294918" w:rsidP="003B3BF5">
      <w:pPr>
        <w:ind w:firstLine="567"/>
        <w:jc w:val="both"/>
      </w:pPr>
    </w:p>
    <w:p w:rsidR="003B3BF5" w:rsidRPr="004C0449" w:rsidRDefault="003B3BF5" w:rsidP="003B3BF5">
      <w:pPr>
        <w:ind w:firstLine="567"/>
        <w:jc w:val="both"/>
        <w:rPr>
          <w:strike/>
        </w:rPr>
      </w:pPr>
      <w:r w:rsidRPr="004C0449">
        <w:rPr>
          <w:strike/>
        </w:rPr>
        <w:t xml:space="preserve">Art. 2º. A aplicação aos créditos tributários protestados ou objeto de litígio judicial ou administrativo, após a suspensão </w:t>
      </w:r>
      <w:r w:rsidRPr="004C0449">
        <w:rPr>
          <w:i/>
          <w:strike/>
        </w:rPr>
        <w:t xml:space="preserve">ex-officio </w:t>
      </w:r>
      <w:r w:rsidRPr="004C0449">
        <w:rPr>
          <w:strike/>
        </w:rPr>
        <w:t>de sua exigibilidade, fica condicionada:</w:t>
      </w:r>
    </w:p>
    <w:p w:rsidR="003B3BF5" w:rsidRDefault="003B3BF5" w:rsidP="003B3BF5">
      <w:pPr>
        <w:ind w:firstLine="567"/>
        <w:jc w:val="both"/>
      </w:pPr>
    </w:p>
    <w:p w:rsidR="004C0449" w:rsidRDefault="004C0449" w:rsidP="003B3BF5">
      <w:pPr>
        <w:ind w:firstLine="567"/>
        <w:jc w:val="both"/>
      </w:pPr>
      <w:r w:rsidRPr="0030308D">
        <w:t>Art. 2º. A aplicação aos créditos tributários protestados ou objeto de litígio judicial fica condicionada:</w:t>
      </w:r>
      <w:r w:rsidRPr="004C0449">
        <w:t xml:space="preserve"> </w:t>
      </w:r>
      <w:r w:rsidRPr="004C0449">
        <w:rPr>
          <w:b/>
        </w:rPr>
        <w:t>(Redação dada pela Lei n. 3.556, de 14/05/2015)</w:t>
      </w:r>
    </w:p>
    <w:p w:rsidR="004C0449" w:rsidRPr="00D87BA2" w:rsidRDefault="004C0449" w:rsidP="003B3BF5">
      <w:pPr>
        <w:ind w:firstLine="567"/>
        <w:jc w:val="both"/>
      </w:pPr>
    </w:p>
    <w:p w:rsidR="003B3BF5" w:rsidRPr="004C0449" w:rsidRDefault="003B3BF5" w:rsidP="003B3BF5">
      <w:pPr>
        <w:ind w:firstLine="567"/>
        <w:jc w:val="both"/>
        <w:rPr>
          <w:strike/>
        </w:rPr>
      </w:pPr>
      <w:r w:rsidRPr="004C0449">
        <w:rPr>
          <w:strike/>
        </w:rPr>
        <w:t>I - à desistência, pelo contribuinte, da impugnação ou do recurso administrativo interposto, ou da ação judicial proposta;</w:t>
      </w:r>
    </w:p>
    <w:p w:rsidR="003B3BF5" w:rsidRDefault="003B3BF5" w:rsidP="003B3BF5">
      <w:pPr>
        <w:ind w:firstLine="567"/>
        <w:jc w:val="both"/>
      </w:pPr>
    </w:p>
    <w:p w:rsidR="004C0449" w:rsidRPr="004C0449" w:rsidRDefault="004C0449" w:rsidP="003B3BF5">
      <w:pPr>
        <w:ind w:firstLine="567"/>
        <w:jc w:val="both"/>
        <w:rPr>
          <w:b/>
        </w:rPr>
      </w:pPr>
      <w:r w:rsidRPr="0030308D">
        <w:t xml:space="preserve">I </w:t>
      </w:r>
      <w:r>
        <w:t>-</w:t>
      </w:r>
      <w:r w:rsidRPr="0030308D">
        <w:t xml:space="preserve"> à desistência, pelo contribuinte da ação judicial proposta;</w:t>
      </w:r>
      <w:r w:rsidRPr="004C0449">
        <w:t xml:space="preserve"> </w:t>
      </w:r>
      <w:r w:rsidRPr="004C0449">
        <w:rPr>
          <w:b/>
        </w:rPr>
        <w:t>(Redação dada pela Lei n. 3.556, de 14/05/2015)</w:t>
      </w:r>
    </w:p>
    <w:p w:rsidR="004C0449" w:rsidRPr="00D87BA2" w:rsidRDefault="004C0449" w:rsidP="003B3BF5">
      <w:pPr>
        <w:ind w:firstLine="567"/>
        <w:jc w:val="both"/>
      </w:pPr>
    </w:p>
    <w:p w:rsidR="003B3BF5" w:rsidRDefault="003B3BF5" w:rsidP="003B3BF5">
      <w:pPr>
        <w:ind w:firstLine="567"/>
        <w:jc w:val="both"/>
      </w:pPr>
      <w:r w:rsidRPr="00D87BA2">
        <w:t>II - à renúncia, pelo contribuinte, a eventual direito a verbas de sucumbência, compreendendo os honorários advocatícios, que deve ser formalizada pelo advogado titular da verba, bem como às custas e demais ônus processuais;</w:t>
      </w:r>
    </w:p>
    <w:p w:rsidR="003B3BF5" w:rsidRPr="00D87BA2" w:rsidRDefault="003B3BF5" w:rsidP="003B3BF5">
      <w:pPr>
        <w:ind w:firstLine="567"/>
        <w:jc w:val="both"/>
      </w:pPr>
    </w:p>
    <w:p w:rsidR="003B3BF5" w:rsidRPr="00D87BA2" w:rsidRDefault="003B3BF5" w:rsidP="003B3BF5">
      <w:pPr>
        <w:ind w:firstLine="567"/>
        <w:jc w:val="both"/>
      </w:pPr>
      <w:r w:rsidRPr="00D87BA2">
        <w:t>III - ao pagamento das taxas cartorárias, quando devidas; e</w:t>
      </w:r>
    </w:p>
    <w:p w:rsidR="003B3BF5" w:rsidRPr="00D87BA2" w:rsidRDefault="003B3BF5" w:rsidP="003B3BF5">
      <w:pPr>
        <w:ind w:firstLine="567"/>
        <w:jc w:val="both"/>
      </w:pPr>
    </w:p>
    <w:p w:rsidR="003B3BF5" w:rsidRPr="00D87BA2" w:rsidRDefault="003B3BF5" w:rsidP="003B3BF5">
      <w:pPr>
        <w:ind w:firstLine="567"/>
        <w:jc w:val="both"/>
      </w:pPr>
      <w:r w:rsidRPr="00D87BA2">
        <w:t>IV - a requerimento do interessado.</w:t>
      </w:r>
    </w:p>
    <w:p w:rsidR="003B3BF5" w:rsidRDefault="003B3BF5" w:rsidP="003B3BF5">
      <w:pPr>
        <w:jc w:val="both"/>
      </w:pPr>
    </w:p>
    <w:p w:rsidR="00294918" w:rsidRPr="00294918" w:rsidRDefault="00294918" w:rsidP="00294918">
      <w:pPr>
        <w:ind w:firstLine="567"/>
        <w:jc w:val="both"/>
        <w:rPr>
          <w:b/>
        </w:rPr>
      </w:pPr>
      <w:r w:rsidRPr="00E60240">
        <w:t xml:space="preserve">Parágrafo único. O disposto no </w:t>
      </w:r>
      <w:r w:rsidRPr="00E60240">
        <w:rPr>
          <w:i/>
        </w:rPr>
        <w:t xml:space="preserve">caput </w:t>
      </w:r>
      <w:r w:rsidRPr="00E60240">
        <w:t>não abrange os créditos tributários inscritos em dívida ativa, porém ainda não encaminhados para execução ou protesto, os quais ficam sujeitos à remissão de ofício pela SEFIN, conforme informação proveniente da PGE.</w:t>
      </w:r>
      <w:r w:rsidRPr="00294918">
        <w:t xml:space="preserve"> </w:t>
      </w:r>
      <w:r w:rsidRPr="00294918">
        <w:rPr>
          <w:b/>
        </w:rPr>
        <w:t>(Parágrafo único acrescido pela Lei n. 3.755, de 30/12/2015)</w:t>
      </w:r>
    </w:p>
    <w:p w:rsidR="00294918" w:rsidRPr="00D87BA2" w:rsidRDefault="00294918" w:rsidP="003B3BF5">
      <w:pPr>
        <w:jc w:val="both"/>
      </w:pPr>
    </w:p>
    <w:p w:rsidR="003B3BF5" w:rsidRPr="00D87BA2" w:rsidRDefault="003B3BF5" w:rsidP="003B3BF5">
      <w:pPr>
        <w:ind w:firstLine="567"/>
        <w:jc w:val="both"/>
      </w:pPr>
      <w:r w:rsidRPr="00D87BA2">
        <w:t xml:space="preserve">Art. 3º. O disposto nesta Lei não gera direito à restituição ou compensação de importâncias pagas, nem autoriza o levantamento de importância depositada em juízo, quando houver decisão favorável à Fazenda Pública Estadual, transitada em julgado, até a data da efetivação da remissão. </w:t>
      </w:r>
    </w:p>
    <w:p w:rsidR="003B3BF5" w:rsidRPr="00D87BA2" w:rsidRDefault="003B3BF5" w:rsidP="003B3BF5">
      <w:pPr>
        <w:ind w:firstLine="567"/>
        <w:jc w:val="both"/>
      </w:pPr>
    </w:p>
    <w:p w:rsidR="003B3BF5" w:rsidRPr="00D87BA2" w:rsidRDefault="003B3BF5" w:rsidP="003B3BF5">
      <w:pPr>
        <w:ind w:firstLine="567"/>
        <w:jc w:val="both"/>
      </w:pPr>
      <w:r w:rsidRPr="00D87BA2">
        <w:t>Art. 4º. A remissão será concedida de ofício ou a requerimento do contribuinte.</w:t>
      </w:r>
    </w:p>
    <w:p w:rsidR="003B3BF5" w:rsidRPr="00D87BA2" w:rsidRDefault="003B3BF5" w:rsidP="003B3BF5">
      <w:pPr>
        <w:ind w:firstLine="567"/>
        <w:jc w:val="both"/>
      </w:pPr>
    </w:p>
    <w:p w:rsidR="003B3BF5" w:rsidRDefault="003B3BF5" w:rsidP="003B3BF5">
      <w:pPr>
        <w:ind w:firstLine="567"/>
        <w:jc w:val="both"/>
        <w:rPr>
          <w:strike/>
        </w:rPr>
      </w:pPr>
      <w:r w:rsidRPr="004C0449">
        <w:rPr>
          <w:strike/>
        </w:rPr>
        <w:t>§ 1º. A remissão de ofício será implantada no Sistema Integrado de Tributação e Administração Fiscal para Estados - SITAFE/RO da Secretaria de Finanças do Estado de Rondônia - SEFIN, no prazo de até 30 (trinta) dias, a partir da vigência desta Lei.</w:t>
      </w:r>
    </w:p>
    <w:p w:rsidR="004C0449" w:rsidRDefault="004C0449" w:rsidP="003B3BF5">
      <w:pPr>
        <w:ind w:firstLine="567"/>
        <w:jc w:val="both"/>
        <w:rPr>
          <w:strike/>
        </w:rPr>
      </w:pPr>
    </w:p>
    <w:p w:rsidR="004C0449" w:rsidRPr="004C0449" w:rsidRDefault="004C0449" w:rsidP="003B3BF5">
      <w:pPr>
        <w:ind w:firstLine="567"/>
        <w:jc w:val="both"/>
        <w:rPr>
          <w:strike/>
        </w:rPr>
      </w:pPr>
      <w:r w:rsidRPr="0030308D">
        <w:t>§ 1º. A remissão de ofício será implantada no Sistema Integrado de Tributação e Administração Fiscal para Estados - SITAFE/RO da Secretaria de Finanças do Estado de Rondônia – SEFIN/RO, a partir da vigência desta Lei.</w:t>
      </w:r>
      <w:r w:rsidRPr="004C0449">
        <w:t xml:space="preserve"> </w:t>
      </w:r>
      <w:r w:rsidRPr="004C0449">
        <w:rPr>
          <w:b/>
        </w:rPr>
        <w:t>(Redação dada pela Lei n. 3.556, de 14/05/2015)</w:t>
      </w:r>
    </w:p>
    <w:p w:rsidR="003B3BF5" w:rsidRPr="00D87BA2" w:rsidRDefault="003B3BF5" w:rsidP="003B3BF5">
      <w:pPr>
        <w:ind w:firstLine="567"/>
        <w:jc w:val="both"/>
      </w:pPr>
    </w:p>
    <w:p w:rsidR="003B3BF5" w:rsidRPr="000632DE" w:rsidRDefault="003B3BF5" w:rsidP="000632DE">
      <w:pPr>
        <w:ind w:firstLine="567"/>
        <w:jc w:val="both"/>
        <w:rPr>
          <w:b/>
        </w:rPr>
      </w:pPr>
      <w:r w:rsidRPr="008719E7">
        <w:rPr>
          <w:strike/>
        </w:rPr>
        <w:t>§ 2º. A remissão dos créditos previstos no artigo 2º, somente se efetivará após o atendimento das condições estabelecidas nos seus incisos I, II e III</w:t>
      </w:r>
      <w:r w:rsidRPr="00D87BA2">
        <w:t>.</w:t>
      </w:r>
      <w:r w:rsidR="000632DE">
        <w:t xml:space="preserve"> </w:t>
      </w:r>
      <w:r w:rsidR="000632DE" w:rsidRPr="000632DE">
        <w:rPr>
          <w:b/>
        </w:rPr>
        <w:t>(Revogado pela Lei n. 3.556, de 14/05/2015)</w:t>
      </w:r>
    </w:p>
    <w:p w:rsidR="004C0449" w:rsidRDefault="004C0449" w:rsidP="003B3BF5">
      <w:pPr>
        <w:ind w:firstLine="567"/>
        <w:jc w:val="both"/>
      </w:pPr>
    </w:p>
    <w:p w:rsidR="004C0449" w:rsidRPr="00D87BA2" w:rsidRDefault="004C0449" w:rsidP="003B3BF5">
      <w:pPr>
        <w:ind w:firstLine="567"/>
        <w:jc w:val="both"/>
      </w:pPr>
      <w:r w:rsidRPr="0030308D">
        <w:t>Art. 4º-A. Atos do Secretário de Estado de Finanças e do Procurador-Geral do Estado de Rondônia, na esfera de suas competências, explicitarão sobre a forma aplicável e necessária ao fiel cumprimento das disposições contidas nesta Lei.</w:t>
      </w:r>
      <w:r w:rsidRPr="004C0449">
        <w:t xml:space="preserve"> </w:t>
      </w:r>
      <w:r w:rsidRPr="004C0449">
        <w:rPr>
          <w:b/>
        </w:rPr>
        <w:t>(Artigo acrescido pela Lei n. 3.556, de 14/05/2015)</w:t>
      </w:r>
    </w:p>
    <w:p w:rsidR="003B3BF5" w:rsidRPr="00D87BA2" w:rsidRDefault="003B3BF5" w:rsidP="003B3BF5">
      <w:pPr>
        <w:jc w:val="both"/>
      </w:pPr>
    </w:p>
    <w:p w:rsidR="00011904" w:rsidRDefault="003B3BF5" w:rsidP="003B3BF5">
      <w:pPr>
        <w:ind w:firstLine="567"/>
        <w:jc w:val="both"/>
      </w:pPr>
      <w:r w:rsidRPr="00D87BA2">
        <w:t>Art. 5º. Esta Lei entra em vigor na data de sua publicação.</w:t>
      </w:r>
    </w:p>
    <w:p w:rsidR="00F843B3" w:rsidRPr="00FD44CC" w:rsidRDefault="00F843B3" w:rsidP="00F843B3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873D9E">
        <w:t xml:space="preserve"> 03</w:t>
      </w:r>
      <w:r w:rsidR="00B41712">
        <w:t xml:space="preserve"> </w:t>
      </w:r>
      <w:r w:rsidRPr="0046356F">
        <w:t>de</w:t>
      </w:r>
      <w:r w:rsidR="00EC58D0">
        <w:t xml:space="preserve"> </w:t>
      </w:r>
      <w:r w:rsidR="00BB38F5">
        <w:t xml:space="preserve">fevereiro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sectPr w:rsidR="005153AD" w:rsidSect="00337275">
      <w:headerReference w:type="default" r:id="rId10"/>
      <w:footerReference w:type="default" r:id="rId11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9E7" w:rsidRDefault="008719E7">
      <w:r>
        <w:separator/>
      </w:r>
    </w:p>
  </w:endnote>
  <w:endnote w:type="continuationSeparator" w:id="0">
    <w:p w:rsidR="008719E7" w:rsidRDefault="0087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E7" w:rsidRDefault="008719E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5022B">
      <w:rPr>
        <w:noProof/>
      </w:rPr>
      <w:t>1</w:t>
    </w:r>
    <w:r>
      <w:rPr>
        <w:noProof/>
      </w:rPr>
      <w:fldChar w:fldCharType="end"/>
    </w:r>
  </w:p>
  <w:p w:rsidR="008719E7" w:rsidRDefault="008719E7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9E7" w:rsidRDefault="008719E7">
      <w:r>
        <w:separator/>
      </w:r>
    </w:p>
  </w:footnote>
  <w:footnote w:type="continuationSeparator" w:id="0">
    <w:p w:rsidR="008719E7" w:rsidRDefault="00871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E7" w:rsidRDefault="008719E7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654428511" r:id="rId2"/>
      </w:object>
    </w:r>
  </w:p>
  <w:p w:rsidR="008719E7" w:rsidRPr="00907F74" w:rsidRDefault="008719E7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8719E7" w:rsidRPr="00907F74" w:rsidRDefault="008719E7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8719E7" w:rsidRPr="0080396A" w:rsidRDefault="008719E7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2DE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4751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344FD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94918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022B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0B27"/>
    <w:rsid w:val="003933F1"/>
    <w:rsid w:val="00393831"/>
    <w:rsid w:val="003A63CD"/>
    <w:rsid w:val="003B241C"/>
    <w:rsid w:val="003B3929"/>
    <w:rsid w:val="003B3BF5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449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19E7"/>
    <w:rsid w:val="0087213F"/>
    <w:rsid w:val="00873D9E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38F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5720"/>
    <w:rsid w:val="00F2625E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6D10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5:docId w15:val="{6FFE06DB-FD91-4A66-91CB-83EBE2EB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character" w:styleId="Hyperlink">
    <w:name w:val="Hyperlink"/>
    <w:basedOn w:val="Fontepargpadro"/>
    <w:unhideWhenUsed/>
    <w:rsid w:val="00F76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2476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tel.casacivil.ro.gov.br/COTEL/Livros/detalhes.aspx?coddoc=2573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230CA-2158-4BB9-AF1D-3F1280C1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987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VANESSA FRANCIS DA SILVA CORDEIRO</cp:lastModifiedBy>
  <cp:revision>21</cp:revision>
  <cp:lastPrinted>2015-01-30T13:24:00Z</cp:lastPrinted>
  <dcterms:created xsi:type="dcterms:W3CDTF">2014-12-22T18:11:00Z</dcterms:created>
  <dcterms:modified xsi:type="dcterms:W3CDTF">2020-06-23T18:42:00Z</dcterms:modified>
</cp:coreProperties>
</file>