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proofErr w:type="gramStart"/>
      <w:r w:rsidR="00B41712">
        <w:rPr>
          <w:sz w:val="24"/>
          <w:szCs w:val="24"/>
        </w:rPr>
        <w:t xml:space="preserve"> </w:t>
      </w:r>
      <w:bookmarkStart w:id="0" w:name="_GoBack"/>
      <w:bookmarkEnd w:id="0"/>
      <w:proofErr w:type="gramEnd"/>
      <w:r w:rsidR="005D1E78">
        <w:rPr>
          <w:sz w:val="24"/>
          <w:szCs w:val="24"/>
        </w:rPr>
        <w:t>3.509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5D1E78">
        <w:rPr>
          <w:sz w:val="24"/>
          <w:szCs w:val="24"/>
        </w:rPr>
        <w:t>03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D5652D" w:rsidP="00E211D6">
      <w:pPr>
        <w:ind w:left="5103"/>
        <w:jc w:val="both"/>
      </w:pPr>
      <w:r w:rsidRPr="009B3682">
        <w:t>Acrescenta dispositivo à Lei nº 1.291, de 27 de dezembro de 2003, para adequá-la à alíquota do ICMS prevista na Resolução do Senado Federal nº 13, de 25 de abril de 2012</w:t>
      </w:r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5652D" w:rsidRPr="009B3682" w:rsidRDefault="00D5652D" w:rsidP="00D5652D">
      <w:pPr>
        <w:ind w:firstLine="567"/>
        <w:jc w:val="both"/>
      </w:pPr>
      <w:r w:rsidRPr="009B3682">
        <w:t>Art. 1º. Fica acrescentado o Parágrafo único ao artigo 3º da Lei nº 1.291, de 23 de dezembro de 2003, com a seguinte redação:</w:t>
      </w:r>
    </w:p>
    <w:p w:rsidR="00D5652D" w:rsidRPr="009B3682" w:rsidRDefault="00D5652D" w:rsidP="00D5652D">
      <w:pPr>
        <w:ind w:firstLine="567"/>
        <w:jc w:val="both"/>
      </w:pPr>
    </w:p>
    <w:p w:rsidR="00D5652D" w:rsidRPr="009B3682" w:rsidRDefault="00D5652D" w:rsidP="00D5652D">
      <w:pPr>
        <w:ind w:firstLine="567"/>
        <w:jc w:val="both"/>
      </w:pPr>
      <w:r w:rsidRPr="009B3682">
        <w:t>“Art. 3º</w:t>
      </w:r>
      <w:proofErr w:type="gramStart"/>
      <w:r w:rsidRPr="009B3682">
        <w:t>. ...</w:t>
      </w:r>
      <w:proofErr w:type="gramEnd"/>
      <w:r w:rsidRPr="009B3682">
        <w:t>....................................................................................................................</w:t>
      </w:r>
      <w:r>
        <w:t>..........................</w:t>
      </w:r>
      <w:r w:rsidRPr="009B3682">
        <w:t>.</w:t>
      </w:r>
    </w:p>
    <w:p w:rsidR="00D5652D" w:rsidRPr="009B3682" w:rsidRDefault="00D5652D" w:rsidP="00D5652D">
      <w:pPr>
        <w:ind w:firstLine="567"/>
        <w:jc w:val="both"/>
      </w:pPr>
    </w:p>
    <w:p w:rsidR="00D5652D" w:rsidRPr="009B3682" w:rsidRDefault="00D5652D" w:rsidP="00D5652D">
      <w:pPr>
        <w:ind w:firstLine="567"/>
        <w:jc w:val="both"/>
      </w:pPr>
      <w:proofErr w:type="gramStart"/>
      <w:r w:rsidRPr="009B3682">
        <w:t>.................................................................................................................................</w:t>
      </w:r>
      <w:r>
        <w:t>.........................</w:t>
      </w:r>
      <w:r w:rsidRPr="009B3682">
        <w:t>......</w:t>
      </w:r>
      <w:proofErr w:type="gramEnd"/>
    </w:p>
    <w:p w:rsidR="00D5652D" w:rsidRPr="009B3682" w:rsidRDefault="00D5652D" w:rsidP="00D5652D">
      <w:pPr>
        <w:ind w:firstLine="567"/>
        <w:jc w:val="both"/>
      </w:pPr>
    </w:p>
    <w:p w:rsidR="00D5652D" w:rsidRPr="009B3682" w:rsidRDefault="00D5652D" w:rsidP="00D5652D">
      <w:pPr>
        <w:ind w:firstLine="567"/>
        <w:jc w:val="both"/>
      </w:pPr>
      <w:r w:rsidRPr="009B3682">
        <w:t xml:space="preserve">Parágrafo único. Na hipótese de mercadorias oriundas de outras Unidades da Federação sujeitas à alíquota do ICMS de 4% (quatro por cento), prevista na Resolução do Senado Federal nº 13, de 25 de abril de 2012, os percentuais de antecipação previstos nos incisos do </w:t>
      </w:r>
      <w:r w:rsidRPr="009B3682">
        <w:rPr>
          <w:i/>
        </w:rPr>
        <w:t xml:space="preserve">caput </w:t>
      </w:r>
      <w:r w:rsidRPr="009B3682">
        <w:t xml:space="preserve">ficam acrescentados </w:t>
      </w:r>
      <w:proofErr w:type="gramStart"/>
      <w:r w:rsidRPr="009B3682">
        <w:t>dos</w:t>
      </w:r>
      <w:proofErr w:type="gramEnd"/>
      <w:r w:rsidRPr="009B3682">
        <w:t xml:space="preserve"> </w:t>
      </w:r>
      <w:proofErr w:type="gramStart"/>
      <w:r w:rsidRPr="009B3682">
        <w:t>percentuais</w:t>
      </w:r>
      <w:proofErr w:type="gramEnd"/>
      <w:r w:rsidRPr="009B3682">
        <w:t xml:space="preserve"> abaixo indicados:</w:t>
      </w:r>
    </w:p>
    <w:p w:rsidR="00D5652D" w:rsidRPr="009B3682" w:rsidRDefault="00D5652D" w:rsidP="00D5652D">
      <w:pPr>
        <w:ind w:firstLine="567"/>
        <w:jc w:val="both"/>
      </w:pPr>
    </w:p>
    <w:p w:rsidR="00D5652D" w:rsidRPr="009B3682" w:rsidRDefault="00D5652D" w:rsidP="00D5652D">
      <w:pPr>
        <w:ind w:firstLine="567"/>
        <w:jc w:val="both"/>
      </w:pPr>
      <w:r w:rsidRPr="009B3682">
        <w:t xml:space="preserve">I </w:t>
      </w:r>
      <w:r>
        <w:t>-</w:t>
      </w:r>
      <w:r w:rsidRPr="009B3682">
        <w:t xml:space="preserve"> 8% (oito por cento), no caso das alíneas do inciso I do </w:t>
      </w:r>
      <w:r w:rsidRPr="009B3682">
        <w:rPr>
          <w:i/>
        </w:rPr>
        <w:t xml:space="preserve">caput; </w:t>
      </w:r>
      <w:proofErr w:type="gramStart"/>
      <w:r w:rsidRPr="009B3682">
        <w:t>e</w:t>
      </w:r>
      <w:proofErr w:type="gramEnd"/>
    </w:p>
    <w:p w:rsidR="00D5652D" w:rsidRPr="009B3682" w:rsidRDefault="00D5652D" w:rsidP="00D5652D">
      <w:pPr>
        <w:ind w:firstLine="567"/>
        <w:jc w:val="both"/>
        <w:rPr>
          <w:i/>
        </w:rPr>
      </w:pPr>
    </w:p>
    <w:p w:rsidR="00D5652D" w:rsidRPr="009B3682" w:rsidRDefault="00D5652D" w:rsidP="00D5652D">
      <w:pPr>
        <w:ind w:firstLine="567"/>
        <w:jc w:val="both"/>
        <w:rPr>
          <w:i/>
        </w:rPr>
      </w:pPr>
      <w:r w:rsidRPr="009B3682">
        <w:t xml:space="preserve">II </w:t>
      </w:r>
      <w:r>
        <w:t>-</w:t>
      </w:r>
      <w:r w:rsidRPr="009B3682">
        <w:t xml:space="preserve"> 3% (três por cento), no caso das alíneas do inciso II do </w:t>
      </w:r>
      <w:r w:rsidRPr="009B3682">
        <w:rPr>
          <w:i/>
        </w:rPr>
        <w:t>caput.</w:t>
      </w:r>
    </w:p>
    <w:p w:rsidR="00D5652D" w:rsidRPr="009B3682" w:rsidRDefault="00D5652D" w:rsidP="00D5652D">
      <w:pPr>
        <w:ind w:firstLine="567"/>
        <w:jc w:val="both"/>
      </w:pPr>
    </w:p>
    <w:p w:rsidR="00011904" w:rsidRDefault="00D5652D" w:rsidP="00D5652D">
      <w:pPr>
        <w:ind w:firstLine="567"/>
        <w:jc w:val="both"/>
      </w:pPr>
      <w:r w:rsidRPr="009B3682">
        <w:t>Art. 2º.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D1E78">
        <w:t xml:space="preserve"> 03</w:t>
      </w:r>
      <w:r w:rsidR="00B41712">
        <w:t xml:space="preserve"> </w:t>
      </w:r>
      <w:r w:rsidRPr="0046356F">
        <w:t>de</w:t>
      </w:r>
      <w:r w:rsidR="00EC58D0">
        <w:t xml:space="preserve"> </w:t>
      </w:r>
      <w:r w:rsidR="00EE26A3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F0" w:rsidRDefault="007625F0">
      <w:r>
        <w:separator/>
      </w:r>
    </w:p>
  </w:endnote>
  <w:endnote w:type="continuationSeparator" w:id="0">
    <w:p w:rsidR="007625F0" w:rsidRDefault="007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E5EA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F0" w:rsidRDefault="007625F0">
      <w:r>
        <w:separator/>
      </w:r>
    </w:p>
  </w:footnote>
  <w:footnote w:type="continuationSeparator" w:id="0">
    <w:p w:rsidR="007625F0" w:rsidRDefault="0076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4pt" o:ole="" fillcolor="window">
          <v:imagedata r:id="rId1" o:title=""/>
        </v:shape>
        <o:OLEObject Type="Embed" ProgID="Word.Picture.8" ShapeID="_x0000_i1025" DrawAspect="Content" ObjectID="_148446108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D1E78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25F0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5EA7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26A3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7818-166D-4E9F-9568-9BF52A65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14</cp:revision>
  <cp:lastPrinted>2015-01-30T13:17:00Z</cp:lastPrinted>
  <dcterms:created xsi:type="dcterms:W3CDTF">2014-12-22T18:11:00Z</dcterms:created>
  <dcterms:modified xsi:type="dcterms:W3CDTF">2015-02-03T13:31:00Z</dcterms:modified>
</cp:coreProperties>
</file>