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E43391">
        <w:rPr>
          <w:sz w:val="24"/>
          <w:szCs w:val="24"/>
        </w:rPr>
        <w:t xml:space="preserve"> 3.430</w:t>
      </w:r>
      <w:r w:rsidRPr="00137501">
        <w:rPr>
          <w:sz w:val="24"/>
          <w:szCs w:val="24"/>
        </w:rPr>
        <w:t>, DE</w:t>
      </w:r>
      <w:r w:rsidR="00E43391">
        <w:rPr>
          <w:sz w:val="24"/>
          <w:szCs w:val="24"/>
        </w:rPr>
        <w:t xml:space="preserve"> </w:t>
      </w:r>
      <w:proofErr w:type="gramStart"/>
      <w:r w:rsidR="00E43391">
        <w:rPr>
          <w:sz w:val="24"/>
          <w:szCs w:val="24"/>
        </w:rPr>
        <w:t>9</w:t>
      </w:r>
      <w:proofErr w:type="gramEnd"/>
      <w:r w:rsidR="00E43391">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p>
    <w:p w:rsidR="00BD50CF" w:rsidRPr="00BD50CF" w:rsidRDefault="00B92DE4" w:rsidP="00BD50CF">
      <w:pPr>
        <w:ind w:left="5103"/>
        <w:jc w:val="both"/>
      </w:pPr>
      <w:r w:rsidRPr="00B92DE4">
        <w:t xml:space="preserve">Autoriza o Poder Executivo a abrir crédito suplementar por anulação e por superávit financeiro até o montante de R$ 50.456.171,80, em favor das Unidades Orçamentárias: Procuradoria Geral do Estado - PGE, Controladoria geral do Estado - CGE, Superintendência Estadual de Compras e Licitação - SUPEL, Superintendência de Gestão de Suprimentos, Logística e Gastos Públicos Essenciais - SUGESPE, Superintendência Estadual de Administração e Recursos Humanos - SEARH, Secretaria de Estado de Finanças - SEFIN, Departamento de Estradas e Rodagem - </w:t>
      </w:r>
      <w:proofErr w:type="gramStart"/>
      <w:r w:rsidRPr="00B92DE4">
        <w:t>DER,</w:t>
      </w:r>
      <w:proofErr w:type="gramEnd"/>
      <w:r w:rsidRPr="00B92DE4">
        <w:t xml:space="preserve"> Secretaria de Estado de Segurança, Defesa e Cidadania - SESDEC, Superintendência Estadual do Esporte, da Cultura e do Lazer - SECEL, Fundo Estadual de Saúde - FES, Fundação de Hematologia e Hemoterapia do Estado - FHEMERON, Centro de Educação Técnica Profissional da Área de Saúde - CETAS, Agência Estadual de Vigilância e Saúde - AGEVISA, Secretaria de Estado do Desenvolvimento Ambiental - SEDAM, Instituto de Pesos e Medidas - IPEM, Agência de Defesa Sanitária </w:t>
      </w:r>
      <w:proofErr w:type="spellStart"/>
      <w:r w:rsidRPr="00B92DE4">
        <w:t>Agrosilvopastoril</w:t>
      </w:r>
      <w:proofErr w:type="spellEnd"/>
      <w:r w:rsidRPr="00B92DE4">
        <w:t xml:space="preserve"> do Estado - IDARON, Secretaria de Estado de Justiça - SEJUS, Secretaria de Estado de Assistência Social – SEAS e Assembleia Legislativa do Estado de Rondônia– ALE.</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B92DE4" w:rsidRDefault="00B92DE4" w:rsidP="00B92DE4">
      <w:pPr>
        <w:ind w:firstLine="567"/>
        <w:jc w:val="both"/>
      </w:pPr>
      <w:r>
        <w:t xml:space="preserve">Art. 1º. Fica o Poder Executivo autorizado a abrir crédito suplementar por anulação e por superávit financeiro, para dar cobertura orçamentária às despesas correntes no presente exercício, até o montante de R$ 50.456.171,80 (cinquenta milhões, quatrocentos e cinquenta e seis mil, cento e setenta e um reais e oitenta centavos), das Unidades Orçamentárias: Procuradoria Geral do Estado - PGE, Controladoria geral do Estado - CGE, Superintendência Estadual de Compras e Licitação - SUPEL, Superintendência de Gestão de Suprimentos, Logística e Gastos Públicos Essenciais - SUGESPE, Superintendência Estadual de Administração e Recursos Humanos - SEARH, Secretaria de Estado de Finanças - SEFIN, Departamento de Estradas e Rodagem - </w:t>
      </w:r>
      <w:proofErr w:type="gramStart"/>
      <w:r>
        <w:t>DER,</w:t>
      </w:r>
      <w:proofErr w:type="gramEnd"/>
      <w:r>
        <w:t xml:space="preserve"> Secretaria de Estado de Segurança, Defesa e Cidadania - SESDEC, Superintendência Estadual do Esporte, da Cultura e do Lazer - SECEL, Fundo Estadual de Saúde - FES, Fundação de Hematologia e Hemoterapia do Estado - FHEMERON, Centro de Educação Técnica Profissional da Área de Saúde - CETAS, Agência Estadual de Vigilância e Saúde - AGEVISA, Secretaria de Estado do Desenvolvimento Ambiental - SEDAM, Instituto de Pesos e Medidas - IPEM, Agência de Defesa Sanitária </w:t>
      </w:r>
      <w:proofErr w:type="spellStart"/>
      <w:r>
        <w:t>Agrosilvopastoril</w:t>
      </w:r>
      <w:proofErr w:type="spellEnd"/>
      <w:r>
        <w:t xml:space="preserve"> do Estado - IDARON, Secretaria de Estado de Justiça – SEJUS e Secretaria de Estado de Assistência Social - SEAS alocados na natureza de despesa constante do Anexo II e Assembleia Legislativa do Estado de Rondônia - ALE, alocados na natureza de despesa constante do Anexo III. </w:t>
      </w:r>
    </w:p>
    <w:p w:rsidR="00B92DE4" w:rsidRDefault="00B92DE4" w:rsidP="00B92DE4">
      <w:pPr>
        <w:ind w:firstLine="567"/>
        <w:jc w:val="both"/>
      </w:pPr>
    </w:p>
    <w:p w:rsidR="00B92DE4" w:rsidRDefault="00B92DE4" w:rsidP="00B92DE4">
      <w:pPr>
        <w:ind w:firstLine="567"/>
        <w:jc w:val="both"/>
      </w:pPr>
      <w:r>
        <w:t>Art. 2º. Os recursos necessários à execução do disposto do artigo anterior alocados no Anexo I decorrerão da Anulação Parcial de Dotação e os recursos da Assembleia Legislativa do Estado de Rondônia – ALE, alocados no Anexo III, decorrerão de superávit financeiro proveniente de reprogramação do saldo financeiro do exercício de 2013, demonstrado no Memorando nº 31/2014/</w:t>
      </w:r>
      <w:proofErr w:type="gramStart"/>
      <w:r>
        <w:t>DIV.</w:t>
      </w:r>
      <w:proofErr w:type="gramEnd"/>
      <w:r>
        <w:t xml:space="preserve">CONT/S.F./ALE de 22 de abril de 2014 e extratos das contas bancárias. </w:t>
      </w:r>
    </w:p>
    <w:p w:rsidR="00B92DE4" w:rsidRDefault="00B92DE4" w:rsidP="00B92DE4">
      <w:pPr>
        <w:ind w:firstLine="567"/>
        <w:jc w:val="both"/>
      </w:pPr>
    </w:p>
    <w:p w:rsidR="00BD50CF" w:rsidRPr="004E048C" w:rsidRDefault="00B92DE4" w:rsidP="00B92DE4">
      <w:pPr>
        <w:ind w:firstLine="567"/>
        <w:jc w:val="both"/>
      </w:pPr>
      <w:r>
        <w:t>Art. 3º. Esta Lei entra em vigor na data de sua publicação</w:t>
      </w:r>
      <w:r w:rsidR="00813119">
        <w:t>.</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E43391">
        <w:t xml:space="preserve"> </w:t>
      </w:r>
      <w:proofErr w:type="gramStart"/>
      <w:r w:rsidR="00E43391">
        <w:t>9</w:t>
      </w:r>
      <w:proofErr w:type="gramEnd"/>
      <w:r w:rsidR="00E43391">
        <w:t xml:space="preserve"> </w:t>
      </w:r>
      <w:bookmarkStart w:id="0" w:name="_GoBack"/>
      <w:bookmarkEnd w:id="0"/>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217C87">
      <w:pPr>
        <w:ind w:firstLine="600"/>
        <w:jc w:val="both"/>
      </w:pPr>
    </w:p>
    <w:p w:rsidR="00B92DE4" w:rsidRDefault="00B92DE4" w:rsidP="00B92DE4">
      <w:pPr>
        <w:jc w:val="center"/>
        <w:rPr>
          <w:b/>
          <w:bCs/>
          <w:sz w:val="22"/>
          <w:szCs w:val="22"/>
        </w:rPr>
      </w:pPr>
      <w:r w:rsidRPr="00F02E41">
        <w:rPr>
          <w:b/>
          <w:bCs/>
          <w:sz w:val="22"/>
          <w:szCs w:val="22"/>
        </w:rPr>
        <w:lastRenderedPageBreak/>
        <w:t>ANEXO I</w:t>
      </w:r>
    </w:p>
    <w:p w:rsidR="00B92DE4" w:rsidRDefault="00B92DE4" w:rsidP="00B92DE4">
      <w:pPr>
        <w:jc w:val="center"/>
        <w:rPr>
          <w:b/>
          <w:bCs/>
          <w:sz w:val="22"/>
          <w:szCs w:val="22"/>
        </w:rPr>
      </w:pPr>
    </w:p>
    <w:p w:rsidR="00B92DE4" w:rsidRPr="00F02E41" w:rsidRDefault="00B92DE4" w:rsidP="00B92DE4">
      <w:pPr>
        <w:jc w:val="both"/>
        <w:rPr>
          <w:sz w:val="22"/>
          <w:szCs w:val="22"/>
        </w:rPr>
      </w:pPr>
      <w:r w:rsidRPr="00F02E41">
        <w:rPr>
          <w:b/>
          <w:bCs/>
          <w:sz w:val="22"/>
          <w:szCs w:val="22"/>
        </w:rPr>
        <w:t>CRÉDITO SUPLEMENTAR POR ANULAÇÃO                                                  </w:t>
      </w:r>
      <w:r>
        <w:rPr>
          <w:b/>
          <w:bCs/>
          <w:sz w:val="22"/>
          <w:szCs w:val="22"/>
        </w:rPr>
        <w:t>    </w:t>
      </w:r>
      <w:proofErr w:type="gramStart"/>
      <w:r>
        <w:rPr>
          <w:b/>
          <w:bCs/>
          <w:sz w:val="22"/>
          <w:szCs w:val="22"/>
        </w:rPr>
        <w:t xml:space="preserve">  </w:t>
      </w:r>
      <w:proofErr w:type="gramEnd"/>
      <w:r>
        <w:rPr>
          <w:b/>
          <w:bCs/>
          <w:sz w:val="22"/>
          <w:szCs w:val="22"/>
        </w:rPr>
        <w:t>             </w:t>
      </w:r>
      <w:r w:rsidRPr="00F02E41">
        <w:rPr>
          <w:b/>
          <w:bCs/>
          <w:sz w:val="22"/>
          <w:szCs w:val="22"/>
        </w:rPr>
        <w:t xml:space="preserve"> REDUZ </w:t>
      </w:r>
    </w:p>
    <w:tbl>
      <w:tblPr>
        <w:tblW w:w="10140"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371"/>
      </w:tblGrid>
      <w:tr w:rsidR="00B92DE4" w:rsidTr="00E2484C">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Código</w:t>
            </w:r>
          </w:p>
        </w:tc>
        <w:tc>
          <w:tcPr>
            <w:tcW w:w="4217"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Despesa</w:t>
            </w:r>
          </w:p>
        </w:tc>
        <w:tc>
          <w:tcPr>
            <w:tcW w:w="949"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Fonte de Recurso</w:t>
            </w:r>
          </w:p>
        </w:tc>
        <w:tc>
          <w:tcPr>
            <w:tcW w:w="1371"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Valor</w:t>
            </w:r>
          </w:p>
        </w:tc>
      </w:tr>
    </w:tbl>
    <w:p w:rsidR="00B92DE4" w:rsidRDefault="00B92DE4" w:rsidP="00B92DE4">
      <w:pPr>
        <w:jc w:val="both"/>
        <w:rPr>
          <w:vanish/>
        </w:rPr>
      </w:pPr>
    </w:p>
    <w:tbl>
      <w:tblPr>
        <w:tblW w:w="10055" w:type="dxa"/>
        <w:tblCellSpacing w:w="0" w:type="dxa"/>
        <w:tblInd w:w="75" w:type="dxa"/>
        <w:tblCellMar>
          <w:top w:w="75" w:type="dxa"/>
          <w:left w:w="75" w:type="dxa"/>
          <w:bottom w:w="75" w:type="dxa"/>
          <w:right w:w="75" w:type="dxa"/>
        </w:tblCellMar>
        <w:tblLook w:val="04A0" w:firstRow="1" w:lastRow="0" w:firstColumn="1" w:lastColumn="0" w:noHBand="0" w:noVBand="1"/>
      </w:tblPr>
      <w:tblGrid>
        <w:gridCol w:w="2536"/>
        <w:gridCol w:w="4198"/>
        <w:gridCol w:w="1050"/>
        <w:gridCol w:w="580"/>
        <w:gridCol w:w="1691"/>
      </w:tblGrid>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SUPERINTENDÊNCIA ESTADUAL DE COMPRAS E LICITAÇÃO - SUPEL</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500.000,00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11.008.04.122.1015.2234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500.000,00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SECRETARIA DE ESTADO DE FINANÇAS - SEFIN</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11.000.000,00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14.001.04.122.1015.2234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11.000.000,00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 xml:space="preserve">SECRETARIA DE ESTADO DE SEGURANÇA, DEFESA E CIDADANIA - </w:t>
            </w:r>
            <w:proofErr w:type="gramStart"/>
            <w:r>
              <w:rPr>
                <w:b/>
                <w:bCs/>
                <w:sz w:val="18"/>
                <w:szCs w:val="18"/>
              </w:rPr>
              <w:t>SESDEC</w:t>
            </w:r>
            <w:proofErr w:type="gramEnd"/>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18.600.000,00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15.001.06.181.2020.2146</w:t>
            </w:r>
          </w:p>
        </w:tc>
        <w:tc>
          <w:tcPr>
            <w:tcW w:w="4198" w:type="dxa"/>
            <w:vAlign w:val="center"/>
            <w:hideMark/>
          </w:tcPr>
          <w:p w:rsidR="00B92DE4" w:rsidRDefault="00B92DE4" w:rsidP="00E2484C">
            <w:pPr>
              <w:rPr>
                <w:sz w:val="18"/>
                <w:szCs w:val="18"/>
              </w:rPr>
            </w:pPr>
            <w:r>
              <w:rPr>
                <w:sz w:val="18"/>
                <w:szCs w:val="18"/>
              </w:rPr>
              <w:t>ASSEGURAR A REMUMERAÇÃO DE PESSOAL ATIVO E ENCARGOS SOCIAIS - PM</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16.000.000,00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800.000,00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15.001.06.181.2020.2149</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 - PC</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1.000.000,00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15.001.06.182.2020.2148</w:t>
            </w:r>
          </w:p>
        </w:tc>
        <w:tc>
          <w:tcPr>
            <w:tcW w:w="4198" w:type="dxa"/>
            <w:vAlign w:val="center"/>
            <w:hideMark/>
          </w:tcPr>
          <w:p w:rsidR="00B92DE4" w:rsidRDefault="00B92DE4" w:rsidP="00E2484C">
            <w:pPr>
              <w:rPr>
                <w:sz w:val="18"/>
                <w:szCs w:val="18"/>
              </w:rPr>
            </w:pPr>
            <w:r>
              <w:rPr>
                <w:sz w:val="18"/>
                <w:szCs w:val="18"/>
              </w:rPr>
              <w:t>ASSEGURAR A REMUMERAÇÃO DE PESSOAL ATIVO E ENCARGOS SOCIAIS - BM</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800.000,00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SUPERINTENDÊNCIA ESTADUAL DE PROMOÇÃO DA PAZ - SEPAZ</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1.000.000,00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17.007.04.122.1015.2234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1.000.000,00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 xml:space="preserve">SECRETARIA DE ESTADO DE AGRICULTURA, PECUÁRIA, DESENVOLVIMENTO E REG FUNDIÁRIA - </w:t>
            </w:r>
            <w:proofErr w:type="gramStart"/>
            <w:r>
              <w:rPr>
                <w:b/>
                <w:bCs/>
                <w:sz w:val="18"/>
                <w:szCs w:val="18"/>
              </w:rPr>
              <w:t>SEAGRI</w:t>
            </w:r>
            <w:proofErr w:type="gramEnd"/>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5.500.000,00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19.001.04.123.1015.2234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5.500.000,00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SECRETARIA DE ESTADO DE JUSTIÇA - SEJUS</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4.000.000,00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21.001.06.122.1015.2091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4.000.000,00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SECRETARIA DE ESTADO DE ASSISTÊNCIA SOCIAL - SEAS</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50.000,00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23.001.04.122.1015.2234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50.000,00</w:t>
            </w:r>
          </w:p>
        </w:tc>
      </w:tr>
      <w:tr w:rsidR="00B92DE4" w:rsidTr="00E2484C">
        <w:trPr>
          <w:tblCellSpacing w:w="0" w:type="dxa"/>
        </w:trPr>
        <w:tc>
          <w:tcPr>
            <w:tcW w:w="8364" w:type="dxa"/>
            <w:gridSpan w:val="4"/>
            <w:vAlign w:val="center"/>
            <w:hideMark/>
          </w:tcPr>
          <w:p w:rsidR="00B92DE4" w:rsidRDefault="00B92DE4" w:rsidP="00E2484C">
            <w:pPr>
              <w:jc w:val="right"/>
              <w:rPr>
                <w:b/>
                <w:bCs/>
                <w:sz w:val="18"/>
                <w:szCs w:val="18"/>
              </w:rPr>
            </w:pPr>
            <w:r>
              <w:rPr>
                <w:b/>
                <w:bCs/>
                <w:sz w:val="18"/>
                <w:szCs w:val="18"/>
              </w:rPr>
              <w:t>TOTAL</w:t>
            </w:r>
          </w:p>
        </w:tc>
        <w:tc>
          <w:tcPr>
            <w:tcW w:w="0" w:type="auto"/>
            <w:vAlign w:val="center"/>
            <w:hideMark/>
          </w:tcPr>
          <w:p w:rsidR="00B92DE4" w:rsidRDefault="00B92DE4" w:rsidP="00E2484C">
            <w:pPr>
              <w:jc w:val="right"/>
              <w:rPr>
                <w:sz w:val="18"/>
                <w:szCs w:val="18"/>
              </w:rPr>
            </w:pPr>
            <w:r>
              <w:rPr>
                <w:b/>
                <w:bCs/>
                <w:sz w:val="18"/>
                <w:szCs w:val="18"/>
              </w:rPr>
              <w:t>R$ 40.650.000,00</w:t>
            </w:r>
          </w:p>
        </w:tc>
      </w:tr>
    </w:tbl>
    <w:p w:rsidR="00B92DE4" w:rsidRDefault="00B92DE4" w:rsidP="00B92DE4">
      <w:pPr>
        <w:spacing w:after="240"/>
        <w:jc w:val="both"/>
      </w:pPr>
    </w:p>
    <w:p w:rsidR="00B92DE4" w:rsidRDefault="00B92DE4" w:rsidP="00B92DE4">
      <w:pPr>
        <w:spacing w:after="240"/>
        <w:jc w:val="center"/>
        <w:rPr>
          <w:b/>
          <w:bCs/>
          <w:sz w:val="22"/>
          <w:szCs w:val="22"/>
        </w:rPr>
      </w:pPr>
    </w:p>
    <w:p w:rsidR="00B92DE4" w:rsidRDefault="00B92DE4" w:rsidP="00B92DE4">
      <w:pPr>
        <w:spacing w:after="240"/>
        <w:jc w:val="center"/>
        <w:rPr>
          <w:b/>
          <w:bCs/>
          <w:sz w:val="22"/>
          <w:szCs w:val="22"/>
        </w:rPr>
      </w:pPr>
    </w:p>
    <w:p w:rsidR="00B92DE4" w:rsidRDefault="00B92DE4" w:rsidP="00B92DE4">
      <w:pPr>
        <w:spacing w:after="240"/>
        <w:jc w:val="center"/>
        <w:rPr>
          <w:b/>
          <w:bCs/>
          <w:sz w:val="22"/>
          <w:szCs w:val="22"/>
        </w:rPr>
      </w:pPr>
    </w:p>
    <w:p w:rsidR="00B92DE4" w:rsidRDefault="00B92DE4" w:rsidP="00B92DE4">
      <w:pPr>
        <w:spacing w:after="240"/>
        <w:jc w:val="center"/>
        <w:rPr>
          <w:b/>
          <w:bCs/>
          <w:sz w:val="22"/>
          <w:szCs w:val="22"/>
        </w:rPr>
      </w:pPr>
    </w:p>
    <w:p w:rsidR="00B92DE4" w:rsidRDefault="00B92DE4" w:rsidP="00B92DE4">
      <w:pPr>
        <w:spacing w:after="240"/>
        <w:jc w:val="center"/>
        <w:rPr>
          <w:b/>
          <w:bCs/>
          <w:sz w:val="22"/>
          <w:szCs w:val="22"/>
        </w:rPr>
      </w:pPr>
    </w:p>
    <w:p w:rsidR="00B92DE4" w:rsidRDefault="00B92DE4" w:rsidP="00B92DE4">
      <w:pPr>
        <w:spacing w:after="240"/>
        <w:jc w:val="center"/>
        <w:rPr>
          <w:b/>
          <w:bCs/>
          <w:sz w:val="22"/>
          <w:szCs w:val="22"/>
        </w:rPr>
      </w:pPr>
      <w:r w:rsidRPr="00F02E41">
        <w:rPr>
          <w:b/>
          <w:bCs/>
          <w:sz w:val="22"/>
          <w:szCs w:val="22"/>
        </w:rPr>
        <w:lastRenderedPageBreak/>
        <w:t>ANEXO II</w:t>
      </w:r>
    </w:p>
    <w:p w:rsidR="00B92DE4" w:rsidRPr="00F02E41" w:rsidRDefault="00B92DE4" w:rsidP="00B92DE4">
      <w:pPr>
        <w:ind w:hanging="170"/>
        <w:jc w:val="both"/>
        <w:rPr>
          <w:sz w:val="22"/>
          <w:szCs w:val="22"/>
        </w:rPr>
      </w:pPr>
      <w:r w:rsidRPr="00F02E41">
        <w:rPr>
          <w:b/>
          <w:bCs/>
          <w:sz w:val="22"/>
          <w:szCs w:val="22"/>
        </w:rPr>
        <w:t>CRÉDITO SUPLEMENTAR</w:t>
      </w:r>
      <w:proofErr w:type="gramStart"/>
      <w:r w:rsidRPr="00F02E41">
        <w:rPr>
          <w:b/>
          <w:bCs/>
          <w:sz w:val="22"/>
          <w:szCs w:val="22"/>
        </w:rPr>
        <w:t xml:space="preserve">  </w:t>
      </w:r>
      <w:proofErr w:type="gramEnd"/>
      <w:r w:rsidRPr="00F02E41">
        <w:rPr>
          <w:b/>
          <w:bCs/>
          <w:sz w:val="22"/>
          <w:szCs w:val="22"/>
        </w:rPr>
        <w:t>                                                                                    </w:t>
      </w:r>
      <w:r>
        <w:rPr>
          <w:b/>
          <w:bCs/>
          <w:sz w:val="22"/>
          <w:szCs w:val="22"/>
        </w:rPr>
        <w:t>        </w:t>
      </w:r>
      <w:r w:rsidRPr="00F02E41">
        <w:rPr>
          <w:b/>
          <w:bCs/>
          <w:sz w:val="22"/>
          <w:szCs w:val="22"/>
        </w:rPr>
        <w:t xml:space="preserve">SUPLEMENTA </w:t>
      </w:r>
    </w:p>
    <w:tbl>
      <w:tblPr>
        <w:tblW w:w="10140"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371"/>
      </w:tblGrid>
      <w:tr w:rsidR="00B92DE4" w:rsidTr="00E2484C">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Código</w:t>
            </w:r>
          </w:p>
        </w:tc>
        <w:tc>
          <w:tcPr>
            <w:tcW w:w="4217"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Despesa</w:t>
            </w:r>
          </w:p>
        </w:tc>
        <w:tc>
          <w:tcPr>
            <w:tcW w:w="949"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Fonte de Recurso</w:t>
            </w:r>
          </w:p>
        </w:tc>
        <w:tc>
          <w:tcPr>
            <w:tcW w:w="1371"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Valor</w:t>
            </w:r>
          </w:p>
        </w:tc>
      </w:tr>
    </w:tbl>
    <w:p w:rsidR="00B92DE4" w:rsidRDefault="00B92DE4" w:rsidP="00B92DE4">
      <w:pPr>
        <w:jc w:val="both"/>
        <w:rPr>
          <w:vanish/>
        </w:rPr>
      </w:pPr>
    </w:p>
    <w:tbl>
      <w:tblPr>
        <w:tblW w:w="10055" w:type="dxa"/>
        <w:tblCellSpacing w:w="0" w:type="dxa"/>
        <w:tblInd w:w="75" w:type="dxa"/>
        <w:tblCellMar>
          <w:top w:w="75" w:type="dxa"/>
          <w:left w:w="75" w:type="dxa"/>
          <w:bottom w:w="75" w:type="dxa"/>
          <w:right w:w="75" w:type="dxa"/>
        </w:tblCellMar>
        <w:tblLook w:val="04A0" w:firstRow="1" w:lastRow="0" w:firstColumn="1" w:lastColumn="0" w:noHBand="0" w:noVBand="1"/>
      </w:tblPr>
      <w:tblGrid>
        <w:gridCol w:w="2536"/>
        <w:gridCol w:w="4198"/>
        <w:gridCol w:w="1050"/>
        <w:gridCol w:w="580"/>
        <w:gridCol w:w="1691"/>
      </w:tblGrid>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PROCURADORIA GERAL DO ESTADO - PGE</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2.030.000,00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11.003.04.122.1015.2091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30.000,00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11.003.04.122.1015.2234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2.000.000,00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CONTROLADORIA GERAL DO ESTADO - CGE</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220.000,00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11.005.04.122.1015.2091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20.000,00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11.005.04.122.1015.2234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200.000,00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SUPERINTENDÊNCIA ESTADUAL DE COMPRAS E LICITAÇÃO - SUPEL</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30.000,00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11.008.04.122.1015.2234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30.000,00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 xml:space="preserve">SUPERINTENDENCIA DE GESTÃO DE SUPRIMENTOS, LOGÍSTICA E GASTOS PÚBLICOS ESSENCIAIS - </w:t>
            </w:r>
            <w:proofErr w:type="gramStart"/>
            <w:r>
              <w:rPr>
                <w:b/>
                <w:bCs/>
                <w:sz w:val="18"/>
                <w:szCs w:val="18"/>
              </w:rPr>
              <w:t>SUGESPE</w:t>
            </w:r>
            <w:proofErr w:type="gramEnd"/>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4.500.000,00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11.009.04.122.1015.2234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4.500.000,00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SUPERINTENDÊNCIA ESTADUAL DE ADMINISTRAÇÃO E RECURSOS HUMANOS - SEARH</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2.430.000,00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13.006.04.122.1015.2091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80.000,00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13.006.04.122.1015.2234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2.000.000,00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350.000,00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SECRETARIA DE ESTADO DE FINANÇAS - SEFIN</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65.000,00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14.001.04.122.1015.2091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65.000,00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DEPARTAMENTO DE ESTRADAS E RODAGEM - DER</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6.480.000,00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14.020.04.122.1015.2234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6.350.000,00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130.000,00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 xml:space="preserve">SECRETARIA DE ESTADO DE SEGURANÇA, DEFESA E CIDADANIA - </w:t>
            </w:r>
            <w:proofErr w:type="gramStart"/>
            <w:r>
              <w:rPr>
                <w:b/>
                <w:bCs/>
                <w:sz w:val="18"/>
                <w:szCs w:val="18"/>
              </w:rPr>
              <w:t>SESDEC</w:t>
            </w:r>
            <w:proofErr w:type="gramEnd"/>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5.620.000,00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15.001.06.122.1015.2234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4.010.000,00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15.001.06.181.2020.2147</w:t>
            </w:r>
          </w:p>
        </w:tc>
        <w:tc>
          <w:tcPr>
            <w:tcW w:w="4198" w:type="dxa"/>
            <w:vAlign w:val="center"/>
            <w:hideMark/>
          </w:tcPr>
          <w:p w:rsidR="00B92DE4" w:rsidRDefault="00B92DE4" w:rsidP="00E2484C">
            <w:pPr>
              <w:rPr>
                <w:sz w:val="18"/>
                <w:szCs w:val="18"/>
              </w:rPr>
            </w:pPr>
            <w:r>
              <w:rPr>
                <w:sz w:val="18"/>
                <w:szCs w:val="18"/>
              </w:rPr>
              <w:t>ASSEGURAR A REMUMERAÇÃO DE PESSOAL ATIVO E ENCARGOS SOCIAIS - PC</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300.000,00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600.000,00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15.001.06.181.2020.2152</w:t>
            </w:r>
          </w:p>
        </w:tc>
        <w:tc>
          <w:tcPr>
            <w:tcW w:w="4198" w:type="dxa"/>
            <w:vAlign w:val="center"/>
            <w:hideMark/>
          </w:tcPr>
          <w:p w:rsidR="00B92DE4" w:rsidRDefault="00B92DE4" w:rsidP="00E2484C">
            <w:pPr>
              <w:rPr>
                <w:sz w:val="18"/>
                <w:szCs w:val="18"/>
              </w:rPr>
            </w:pPr>
            <w:r>
              <w:rPr>
                <w:sz w:val="18"/>
                <w:szCs w:val="18"/>
              </w:rPr>
              <w:t xml:space="preserve">ASSEGURAR AUXÍLIO ALIMENTAÇÃO E </w:t>
            </w:r>
            <w:r>
              <w:rPr>
                <w:sz w:val="18"/>
                <w:szCs w:val="18"/>
              </w:rPr>
              <w:lastRenderedPageBreak/>
              <w:t>FARDAMENTO</w:t>
            </w:r>
          </w:p>
        </w:tc>
        <w:tc>
          <w:tcPr>
            <w:tcW w:w="1050" w:type="dxa"/>
            <w:vAlign w:val="center"/>
            <w:hideMark/>
          </w:tcPr>
          <w:p w:rsidR="00B92DE4" w:rsidRDefault="00B92DE4" w:rsidP="00E2484C">
            <w:pPr>
              <w:jc w:val="center"/>
              <w:rPr>
                <w:sz w:val="18"/>
                <w:szCs w:val="18"/>
              </w:rPr>
            </w:pPr>
            <w:r>
              <w:rPr>
                <w:sz w:val="18"/>
                <w:szCs w:val="18"/>
              </w:rPr>
              <w:lastRenderedPageBreak/>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700.000,00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 xml:space="preserve">SUPERINTENDÊNCIA ESTADUAL DO ESPORTE, DA CULTURA E DO LAZER - </w:t>
            </w:r>
            <w:proofErr w:type="gramStart"/>
            <w:r>
              <w:rPr>
                <w:b/>
                <w:bCs/>
                <w:sz w:val="18"/>
                <w:szCs w:val="18"/>
              </w:rPr>
              <w:t>SECEL</w:t>
            </w:r>
            <w:proofErr w:type="gramEnd"/>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160.000,00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16.004.04.122.1015.2234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160.000,00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FUNDO ESTADUAL DE SAÚDE - FES</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2.593.000,00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17.012.10.122.1015.2091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750.000,00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17.012.10.122.1015.2234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900.000,00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943.000,00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FUNDAÇÃO DE HEMATOLOGIA E HEMOTERAPIA DO ESTADO - FHEMERON</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1.000.000,00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17.032.10.123.1015.2234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820.000,00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180.000,00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CENTRO DE EDUCAÇÃO TÉCNICA PROFISSIONAL DA ÁREA DE SAÚDE - CETAS</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110.000,00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17.033.10.122.1015.2234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AGÊNCIA ESTADUAL DE VIGILÂNCIA E SAÚDE - AGEVISA</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1.160.000,00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17.034.10.122.1015.2091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80.000,00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17.034.10.122.1015.2234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960.000,00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120.000,00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 xml:space="preserve">SECRETARIA DE ESTADO DO DESENVOLVIMENTO AMBIENTAL - </w:t>
            </w:r>
            <w:proofErr w:type="gramStart"/>
            <w:r>
              <w:rPr>
                <w:b/>
                <w:bCs/>
                <w:sz w:val="18"/>
                <w:szCs w:val="18"/>
              </w:rPr>
              <w:t>SEDAM</w:t>
            </w:r>
            <w:proofErr w:type="gramEnd"/>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440.000,00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18.001.04.123.1015.2234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400.000,00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40.000,00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INSTITUTO DE PESOS E MEDIDAS - IPEM</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122.000,00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19.021.04.122.1015.2091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22.000,00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19.021.04.122.1015.2234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90.000,00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AGÊNCIA DE DEFESA SANITÁRIA AGROSILVOPASTORIL DO ESTADO - IDARON</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840.000,00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19.023.20.122.1015.2091</w:t>
            </w:r>
          </w:p>
        </w:tc>
        <w:tc>
          <w:tcPr>
            <w:tcW w:w="4198" w:type="dxa"/>
            <w:vAlign w:val="center"/>
            <w:hideMark/>
          </w:tcPr>
          <w:p w:rsidR="00B92DE4" w:rsidRDefault="00B92DE4" w:rsidP="00E2484C">
            <w:pPr>
              <w:rPr>
                <w:sz w:val="18"/>
                <w:szCs w:val="18"/>
              </w:rPr>
            </w:pPr>
            <w:r>
              <w:rPr>
                <w:sz w:val="18"/>
                <w:szCs w:val="18"/>
              </w:rPr>
              <w:t xml:space="preserve">ATENDER </w:t>
            </w:r>
            <w:proofErr w:type="gramStart"/>
            <w:r>
              <w:rPr>
                <w:sz w:val="18"/>
                <w:szCs w:val="18"/>
              </w:rPr>
              <w:t>A SERVIDORES</w:t>
            </w:r>
            <w:proofErr w:type="gramEnd"/>
            <w:r>
              <w:rPr>
                <w:sz w:val="18"/>
                <w:szCs w:val="18"/>
              </w:rPr>
              <w:t xml:space="preserve"> COM AUXÍLIOS</w:t>
            </w:r>
          </w:p>
        </w:tc>
        <w:tc>
          <w:tcPr>
            <w:tcW w:w="1050" w:type="dxa"/>
            <w:vAlign w:val="center"/>
            <w:hideMark/>
          </w:tcPr>
          <w:p w:rsidR="00B92DE4" w:rsidRDefault="00B92DE4" w:rsidP="00E2484C">
            <w:pPr>
              <w:jc w:val="center"/>
              <w:rPr>
                <w:sz w:val="18"/>
                <w:szCs w:val="18"/>
              </w:rPr>
            </w:pPr>
            <w:r>
              <w:rPr>
                <w:sz w:val="18"/>
                <w:szCs w:val="18"/>
              </w:rPr>
              <w:t>3390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140.000,00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19.023.20.122.1015.2234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600.000,00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100.000,00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SECRETARIA DE ESTADO DE JUSTIÇA - SEJUS</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12.800.000,00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lastRenderedPageBreak/>
              <w:t>21.001.06.122.1015.2234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3190</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9.800.000,00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3.000.000,00</w:t>
            </w:r>
          </w:p>
        </w:tc>
      </w:tr>
      <w:tr w:rsidR="00B92DE4" w:rsidTr="00E2484C">
        <w:trPr>
          <w:tblCellSpacing w:w="0" w:type="dxa"/>
        </w:trPr>
        <w:tc>
          <w:tcPr>
            <w:tcW w:w="2536" w:type="dxa"/>
            <w:vAlign w:val="center"/>
            <w:hideMark/>
          </w:tcPr>
          <w:p w:rsidR="00B92DE4" w:rsidRDefault="00B92DE4" w:rsidP="00E2484C">
            <w:pPr>
              <w:rPr>
                <w:sz w:val="18"/>
                <w:szCs w:val="18"/>
              </w:rPr>
            </w:pPr>
          </w:p>
        </w:tc>
        <w:tc>
          <w:tcPr>
            <w:tcW w:w="4198" w:type="dxa"/>
            <w:vAlign w:val="center"/>
            <w:hideMark/>
          </w:tcPr>
          <w:p w:rsidR="00B92DE4" w:rsidRDefault="00B92DE4" w:rsidP="00E2484C">
            <w:pPr>
              <w:rPr>
                <w:sz w:val="18"/>
                <w:szCs w:val="18"/>
              </w:rPr>
            </w:pPr>
            <w:r>
              <w:rPr>
                <w:b/>
                <w:bCs/>
                <w:sz w:val="18"/>
                <w:szCs w:val="18"/>
              </w:rPr>
              <w:t>SECRETARIA DE ESTADO DE ASSISTÊNCIA SOCIAL - SEAS</w:t>
            </w:r>
          </w:p>
        </w:tc>
        <w:tc>
          <w:tcPr>
            <w:tcW w:w="1050" w:type="dxa"/>
            <w:vAlign w:val="center"/>
            <w:hideMark/>
          </w:tcPr>
          <w:p w:rsidR="00B92DE4" w:rsidRDefault="00B92DE4" w:rsidP="00E2484C">
            <w:pPr>
              <w:rPr>
                <w:sz w:val="18"/>
                <w:szCs w:val="18"/>
              </w:rPr>
            </w:pPr>
          </w:p>
        </w:tc>
        <w:tc>
          <w:tcPr>
            <w:tcW w:w="580" w:type="dxa"/>
            <w:vAlign w:val="center"/>
            <w:hideMark/>
          </w:tcPr>
          <w:p w:rsidR="00B92DE4" w:rsidRDefault="00B92DE4" w:rsidP="00E2484C">
            <w:pPr>
              <w:rPr>
                <w:sz w:val="18"/>
                <w:szCs w:val="18"/>
              </w:rPr>
            </w:pPr>
          </w:p>
        </w:tc>
        <w:tc>
          <w:tcPr>
            <w:tcW w:w="1691" w:type="dxa"/>
            <w:vAlign w:val="center"/>
            <w:hideMark/>
          </w:tcPr>
          <w:p w:rsidR="00B92DE4" w:rsidRDefault="00B92DE4" w:rsidP="00E2484C">
            <w:pPr>
              <w:jc w:val="right"/>
              <w:rPr>
                <w:sz w:val="18"/>
                <w:szCs w:val="18"/>
              </w:rPr>
            </w:pPr>
            <w:r>
              <w:rPr>
                <w:b/>
                <w:bCs/>
                <w:sz w:val="18"/>
                <w:szCs w:val="18"/>
              </w:rPr>
              <w:t>50.000,00</w:t>
            </w:r>
          </w:p>
        </w:tc>
      </w:tr>
      <w:tr w:rsidR="00B92DE4" w:rsidTr="00E2484C">
        <w:trPr>
          <w:tblCellSpacing w:w="0" w:type="dxa"/>
        </w:trPr>
        <w:tc>
          <w:tcPr>
            <w:tcW w:w="2536" w:type="dxa"/>
            <w:vAlign w:val="center"/>
            <w:hideMark/>
          </w:tcPr>
          <w:p w:rsidR="00B92DE4" w:rsidRDefault="00B92DE4" w:rsidP="00E2484C">
            <w:pPr>
              <w:jc w:val="center"/>
              <w:rPr>
                <w:sz w:val="18"/>
                <w:szCs w:val="18"/>
              </w:rPr>
            </w:pPr>
            <w:r>
              <w:rPr>
                <w:sz w:val="18"/>
                <w:szCs w:val="18"/>
              </w:rPr>
              <w:t>23.001.04.122.1015.2234</w:t>
            </w:r>
          </w:p>
        </w:tc>
        <w:tc>
          <w:tcPr>
            <w:tcW w:w="4198" w:type="dxa"/>
            <w:vAlign w:val="center"/>
            <w:hideMark/>
          </w:tcPr>
          <w:p w:rsidR="00B92DE4" w:rsidRDefault="00B92DE4" w:rsidP="00E2484C">
            <w:pPr>
              <w:rPr>
                <w:sz w:val="18"/>
                <w:szCs w:val="18"/>
              </w:rPr>
            </w:pPr>
            <w:r>
              <w:rPr>
                <w:sz w:val="18"/>
                <w:szCs w:val="18"/>
              </w:rPr>
              <w:t xml:space="preserve">ASSEGURAR A REMUNERAÇÃO DE PESSOAL ATIVO E ENCARGOS SOCIAIS </w:t>
            </w:r>
          </w:p>
        </w:tc>
        <w:tc>
          <w:tcPr>
            <w:tcW w:w="1050" w:type="dxa"/>
            <w:vAlign w:val="center"/>
            <w:hideMark/>
          </w:tcPr>
          <w:p w:rsidR="00B92DE4" w:rsidRDefault="00B92DE4" w:rsidP="00E2484C">
            <w:pPr>
              <w:jc w:val="center"/>
              <w:rPr>
                <w:sz w:val="18"/>
                <w:szCs w:val="18"/>
              </w:rPr>
            </w:pPr>
            <w:r>
              <w:rPr>
                <w:sz w:val="18"/>
                <w:szCs w:val="18"/>
              </w:rPr>
              <w:t>3191</w:t>
            </w:r>
          </w:p>
        </w:tc>
        <w:tc>
          <w:tcPr>
            <w:tcW w:w="580" w:type="dxa"/>
            <w:vAlign w:val="center"/>
            <w:hideMark/>
          </w:tcPr>
          <w:p w:rsidR="00B92DE4" w:rsidRDefault="00B92DE4" w:rsidP="00E2484C">
            <w:pPr>
              <w:jc w:val="center"/>
              <w:rPr>
                <w:sz w:val="18"/>
                <w:szCs w:val="18"/>
              </w:rPr>
            </w:pPr>
            <w:r>
              <w:rPr>
                <w:sz w:val="18"/>
                <w:szCs w:val="18"/>
              </w:rPr>
              <w:t>0100</w:t>
            </w:r>
          </w:p>
        </w:tc>
        <w:tc>
          <w:tcPr>
            <w:tcW w:w="1691" w:type="dxa"/>
            <w:vAlign w:val="center"/>
            <w:hideMark/>
          </w:tcPr>
          <w:p w:rsidR="00B92DE4" w:rsidRDefault="00B92DE4" w:rsidP="00E2484C">
            <w:pPr>
              <w:jc w:val="right"/>
              <w:rPr>
                <w:sz w:val="18"/>
                <w:szCs w:val="18"/>
              </w:rPr>
            </w:pPr>
            <w:r>
              <w:rPr>
                <w:sz w:val="18"/>
                <w:szCs w:val="18"/>
              </w:rPr>
              <w:t>50.000,00</w:t>
            </w:r>
          </w:p>
        </w:tc>
      </w:tr>
      <w:tr w:rsidR="00B92DE4" w:rsidTr="00E2484C">
        <w:trPr>
          <w:tblCellSpacing w:w="0" w:type="dxa"/>
        </w:trPr>
        <w:tc>
          <w:tcPr>
            <w:tcW w:w="8364" w:type="dxa"/>
            <w:gridSpan w:val="4"/>
            <w:vAlign w:val="center"/>
            <w:hideMark/>
          </w:tcPr>
          <w:p w:rsidR="00B92DE4" w:rsidRDefault="00B92DE4" w:rsidP="00E2484C">
            <w:pPr>
              <w:jc w:val="right"/>
              <w:rPr>
                <w:b/>
                <w:bCs/>
                <w:sz w:val="18"/>
                <w:szCs w:val="18"/>
              </w:rPr>
            </w:pPr>
            <w:r>
              <w:rPr>
                <w:b/>
                <w:bCs/>
                <w:sz w:val="18"/>
                <w:szCs w:val="18"/>
              </w:rPr>
              <w:t>TOTAL</w:t>
            </w:r>
          </w:p>
        </w:tc>
        <w:tc>
          <w:tcPr>
            <w:tcW w:w="0" w:type="auto"/>
            <w:vAlign w:val="center"/>
            <w:hideMark/>
          </w:tcPr>
          <w:p w:rsidR="00B92DE4" w:rsidRDefault="00B92DE4" w:rsidP="00E2484C">
            <w:pPr>
              <w:jc w:val="right"/>
              <w:rPr>
                <w:sz w:val="18"/>
                <w:szCs w:val="18"/>
              </w:rPr>
            </w:pPr>
            <w:r>
              <w:rPr>
                <w:b/>
                <w:bCs/>
                <w:sz w:val="18"/>
                <w:szCs w:val="18"/>
              </w:rPr>
              <w:t>R$ 40.650.000,00</w:t>
            </w:r>
          </w:p>
        </w:tc>
      </w:tr>
    </w:tbl>
    <w:p w:rsidR="00B92DE4" w:rsidRDefault="00B92DE4" w:rsidP="00B92DE4"/>
    <w:p w:rsidR="00B92DE4" w:rsidRDefault="00B92DE4" w:rsidP="00B92DE4">
      <w:pPr>
        <w:jc w:val="center"/>
        <w:rPr>
          <w:b/>
          <w:bCs/>
          <w:sz w:val="22"/>
          <w:szCs w:val="22"/>
        </w:rPr>
      </w:pPr>
      <w:r w:rsidRPr="00F02E41">
        <w:rPr>
          <w:b/>
          <w:bCs/>
          <w:sz w:val="22"/>
          <w:szCs w:val="22"/>
        </w:rPr>
        <w:t>ANEXO III</w:t>
      </w:r>
    </w:p>
    <w:p w:rsidR="00B92DE4" w:rsidRDefault="00B92DE4" w:rsidP="00B92DE4">
      <w:pPr>
        <w:jc w:val="center"/>
      </w:pPr>
    </w:p>
    <w:p w:rsidR="00B92DE4" w:rsidRDefault="00B92DE4" w:rsidP="00B92DE4"/>
    <w:p w:rsidR="00B92DE4" w:rsidRPr="00F02E41" w:rsidRDefault="00B92DE4" w:rsidP="00B92DE4">
      <w:pPr>
        <w:ind w:hanging="170"/>
        <w:jc w:val="both"/>
        <w:rPr>
          <w:sz w:val="22"/>
          <w:szCs w:val="22"/>
        </w:rPr>
      </w:pPr>
      <w:r w:rsidRPr="00F02E41">
        <w:rPr>
          <w:b/>
          <w:bCs/>
          <w:sz w:val="22"/>
          <w:szCs w:val="22"/>
        </w:rPr>
        <w:t xml:space="preserve">   CRÉDITO SUPLEMENTAR POR SUPERÁVIT FINANCEIRO</w:t>
      </w:r>
      <w:proofErr w:type="gramStart"/>
      <w:r w:rsidRPr="00F02E41">
        <w:rPr>
          <w:b/>
          <w:bCs/>
          <w:sz w:val="22"/>
          <w:szCs w:val="22"/>
        </w:rPr>
        <w:t xml:space="preserve">  </w:t>
      </w:r>
      <w:proofErr w:type="gramEnd"/>
      <w:r w:rsidRPr="00F02E41">
        <w:rPr>
          <w:b/>
          <w:bCs/>
          <w:sz w:val="22"/>
          <w:szCs w:val="22"/>
        </w:rPr>
        <w:t>     </w:t>
      </w:r>
      <w:r>
        <w:rPr>
          <w:b/>
          <w:bCs/>
          <w:sz w:val="22"/>
          <w:szCs w:val="22"/>
        </w:rPr>
        <w:t>                       </w:t>
      </w:r>
      <w:r w:rsidRPr="00F02E41">
        <w:rPr>
          <w:b/>
          <w:bCs/>
          <w:sz w:val="22"/>
          <w:szCs w:val="22"/>
        </w:rPr>
        <w:t xml:space="preserve">SUPLEMENTA </w:t>
      </w:r>
    </w:p>
    <w:tbl>
      <w:tblPr>
        <w:tblW w:w="10140"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371"/>
      </w:tblGrid>
      <w:tr w:rsidR="00B92DE4" w:rsidTr="00E2484C">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Código</w:t>
            </w:r>
          </w:p>
        </w:tc>
        <w:tc>
          <w:tcPr>
            <w:tcW w:w="4217"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Despesa</w:t>
            </w:r>
          </w:p>
        </w:tc>
        <w:tc>
          <w:tcPr>
            <w:tcW w:w="949"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Fonte de Recurso</w:t>
            </w:r>
          </w:p>
        </w:tc>
        <w:tc>
          <w:tcPr>
            <w:tcW w:w="1371" w:type="dxa"/>
            <w:tcBorders>
              <w:top w:val="outset" w:sz="6" w:space="0" w:color="auto"/>
              <w:left w:val="outset" w:sz="6" w:space="0" w:color="auto"/>
              <w:bottom w:val="outset" w:sz="6" w:space="0" w:color="auto"/>
              <w:right w:val="outset" w:sz="6" w:space="0" w:color="auto"/>
            </w:tcBorders>
            <w:vAlign w:val="center"/>
            <w:hideMark/>
          </w:tcPr>
          <w:p w:rsidR="00B92DE4" w:rsidRDefault="00B92DE4" w:rsidP="00E2484C">
            <w:pPr>
              <w:jc w:val="center"/>
              <w:rPr>
                <w:b/>
                <w:bCs/>
                <w:sz w:val="18"/>
                <w:szCs w:val="18"/>
              </w:rPr>
            </w:pPr>
            <w:r>
              <w:rPr>
                <w:b/>
                <w:bCs/>
                <w:sz w:val="18"/>
                <w:szCs w:val="18"/>
              </w:rPr>
              <w:t>Valor</w:t>
            </w:r>
          </w:p>
        </w:tc>
      </w:tr>
    </w:tbl>
    <w:p w:rsidR="00B92DE4" w:rsidRDefault="00B92DE4" w:rsidP="00B92DE4">
      <w:pPr>
        <w:jc w:val="both"/>
        <w:rPr>
          <w:vanish/>
        </w:rPr>
      </w:pPr>
    </w:p>
    <w:tbl>
      <w:tblPr>
        <w:tblW w:w="10107" w:type="dxa"/>
        <w:tblCellSpacing w:w="0" w:type="dxa"/>
        <w:tblInd w:w="75" w:type="dxa"/>
        <w:tblCellMar>
          <w:top w:w="75" w:type="dxa"/>
          <w:left w:w="75" w:type="dxa"/>
          <w:bottom w:w="75" w:type="dxa"/>
          <w:right w:w="75" w:type="dxa"/>
        </w:tblCellMar>
        <w:tblLook w:val="04A0" w:firstRow="1" w:lastRow="0" w:firstColumn="1" w:lastColumn="0" w:noHBand="0" w:noVBand="1"/>
      </w:tblPr>
      <w:tblGrid>
        <w:gridCol w:w="2563"/>
        <w:gridCol w:w="4241"/>
        <w:gridCol w:w="1060"/>
        <w:gridCol w:w="641"/>
        <w:gridCol w:w="1602"/>
      </w:tblGrid>
      <w:tr w:rsidR="00B92DE4" w:rsidTr="00E2484C">
        <w:trPr>
          <w:tblCellSpacing w:w="0" w:type="dxa"/>
        </w:trPr>
        <w:tc>
          <w:tcPr>
            <w:tcW w:w="2563" w:type="dxa"/>
            <w:vAlign w:val="center"/>
            <w:hideMark/>
          </w:tcPr>
          <w:p w:rsidR="00B92DE4" w:rsidRDefault="00B92DE4" w:rsidP="00E2484C">
            <w:pPr>
              <w:rPr>
                <w:sz w:val="18"/>
                <w:szCs w:val="18"/>
              </w:rPr>
            </w:pPr>
          </w:p>
        </w:tc>
        <w:tc>
          <w:tcPr>
            <w:tcW w:w="4241" w:type="dxa"/>
            <w:vAlign w:val="center"/>
            <w:hideMark/>
          </w:tcPr>
          <w:p w:rsidR="00B92DE4" w:rsidRDefault="00B92DE4" w:rsidP="00E2484C">
            <w:pPr>
              <w:rPr>
                <w:sz w:val="18"/>
                <w:szCs w:val="18"/>
              </w:rPr>
            </w:pPr>
            <w:r>
              <w:rPr>
                <w:b/>
                <w:bCs/>
                <w:sz w:val="18"/>
                <w:szCs w:val="18"/>
              </w:rPr>
              <w:t>ASSEMBLEIA LEGISLATIVA - ALE</w:t>
            </w:r>
          </w:p>
        </w:tc>
        <w:tc>
          <w:tcPr>
            <w:tcW w:w="1060" w:type="dxa"/>
            <w:vAlign w:val="center"/>
            <w:hideMark/>
          </w:tcPr>
          <w:p w:rsidR="00B92DE4" w:rsidRDefault="00B92DE4" w:rsidP="00E2484C">
            <w:pPr>
              <w:rPr>
                <w:sz w:val="18"/>
                <w:szCs w:val="18"/>
              </w:rPr>
            </w:pPr>
          </w:p>
        </w:tc>
        <w:tc>
          <w:tcPr>
            <w:tcW w:w="641" w:type="dxa"/>
            <w:vAlign w:val="center"/>
            <w:hideMark/>
          </w:tcPr>
          <w:p w:rsidR="00B92DE4" w:rsidRDefault="00B92DE4" w:rsidP="00E2484C">
            <w:pPr>
              <w:rPr>
                <w:sz w:val="18"/>
                <w:szCs w:val="18"/>
              </w:rPr>
            </w:pPr>
          </w:p>
        </w:tc>
        <w:tc>
          <w:tcPr>
            <w:tcW w:w="1602" w:type="dxa"/>
            <w:vAlign w:val="center"/>
            <w:hideMark/>
          </w:tcPr>
          <w:p w:rsidR="00B92DE4" w:rsidRDefault="00B92DE4" w:rsidP="00E2484C">
            <w:pPr>
              <w:jc w:val="right"/>
              <w:rPr>
                <w:sz w:val="18"/>
                <w:szCs w:val="18"/>
              </w:rPr>
            </w:pPr>
            <w:r>
              <w:rPr>
                <w:b/>
                <w:bCs/>
                <w:sz w:val="18"/>
                <w:szCs w:val="18"/>
              </w:rPr>
              <w:t>9.806.171,80</w:t>
            </w:r>
          </w:p>
        </w:tc>
      </w:tr>
      <w:tr w:rsidR="00B92DE4" w:rsidTr="00E2484C">
        <w:trPr>
          <w:tblCellSpacing w:w="0" w:type="dxa"/>
        </w:trPr>
        <w:tc>
          <w:tcPr>
            <w:tcW w:w="2563" w:type="dxa"/>
            <w:vAlign w:val="center"/>
            <w:hideMark/>
          </w:tcPr>
          <w:p w:rsidR="00B92DE4" w:rsidRDefault="00B92DE4" w:rsidP="00E2484C">
            <w:pPr>
              <w:jc w:val="center"/>
              <w:rPr>
                <w:sz w:val="18"/>
                <w:szCs w:val="18"/>
              </w:rPr>
            </w:pPr>
            <w:r>
              <w:rPr>
                <w:sz w:val="18"/>
                <w:szCs w:val="18"/>
              </w:rPr>
              <w:t>01.001.01.122.1020.2063</w:t>
            </w:r>
          </w:p>
        </w:tc>
        <w:tc>
          <w:tcPr>
            <w:tcW w:w="4241" w:type="dxa"/>
            <w:vAlign w:val="center"/>
            <w:hideMark/>
          </w:tcPr>
          <w:p w:rsidR="00B92DE4" w:rsidRDefault="00B92DE4" w:rsidP="00E2484C">
            <w:pPr>
              <w:rPr>
                <w:sz w:val="18"/>
                <w:szCs w:val="18"/>
              </w:rPr>
            </w:pPr>
            <w:r>
              <w:rPr>
                <w:sz w:val="18"/>
                <w:szCs w:val="18"/>
              </w:rPr>
              <w:t>ASSEGURAR A REMUNERAÇÃO PESSOAL CIVIL ATIVO E ENCARGOS SOCIAIS</w:t>
            </w:r>
          </w:p>
        </w:tc>
        <w:tc>
          <w:tcPr>
            <w:tcW w:w="1060" w:type="dxa"/>
            <w:vAlign w:val="center"/>
            <w:hideMark/>
          </w:tcPr>
          <w:p w:rsidR="00B92DE4" w:rsidRDefault="00B92DE4" w:rsidP="00E2484C">
            <w:pPr>
              <w:jc w:val="center"/>
              <w:rPr>
                <w:sz w:val="18"/>
                <w:szCs w:val="18"/>
              </w:rPr>
            </w:pPr>
            <w:r>
              <w:rPr>
                <w:sz w:val="18"/>
                <w:szCs w:val="18"/>
              </w:rPr>
              <w:t>3190</w:t>
            </w:r>
          </w:p>
        </w:tc>
        <w:tc>
          <w:tcPr>
            <w:tcW w:w="641" w:type="dxa"/>
            <w:vAlign w:val="center"/>
            <w:hideMark/>
          </w:tcPr>
          <w:p w:rsidR="00B92DE4" w:rsidRDefault="00B92DE4" w:rsidP="00E2484C">
            <w:pPr>
              <w:jc w:val="center"/>
              <w:rPr>
                <w:sz w:val="18"/>
                <w:szCs w:val="18"/>
              </w:rPr>
            </w:pPr>
            <w:r>
              <w:rPr>
                <w:sz w:val="18"/>
                <w:szCs w:val="18"/>
              </w:rPr>
              <w:t>0100</w:t>
            </w:r>
          </w:p>
        </w:tc>
        <w:tc>
          <w:tcPr>
            <w:tcW w:w="1602" w:type="dxa"/>
            <w:vAlign w:val="center"/>
            <w:hideMark/>
          </w:tcPr>
          <w:p w:rsidR="00B92DE4" w:rsidRDefault="00B92DE4" w:rsidP="00E2484C">
            <w:pPr>
              <w:jc w:val="right"/>
              <w:rPr>
                <w:sz w:val="18"/>
                <w:szCs w:val="18"/>
              </w:rPr>
            </w:pPr>
            <w:r>
              <w:rPr>
                <w:sz w:val="18"/>
                <w:szCs w:val="18"/>
              </w:rPr>
              <w:t>9.806.171,80</w:t>
            </w:r>
          </w:p>
        </w:tc>
      </w:tr>
      <w:tr w:rsidR="00B92DE4" w:rsidTr="00E2484C">
        <w:trPr>
          <w:tblCellSpacing w:w="0" w:type="dxa"/>
        </w:trPr>
        <w:tc>
          <w:tcPr>
            <w:tcW w:w="8505" w:type="dxa"/>
            <w:gridSpan w:val="4"/>
            <w:vAlign w:val="center"/>
            <w:hideMark/>
          </w:tcPr>
          <w:p w:rsidR="00B92DE4" w:rsidRDefault="00B92DE4" w:rsidP="00E2484C">
            <w:pPr>
              <w:jc w:val="right"/>
              <w:rPr>
                <w:b/>
                <w:bCs/>
                <w:sz w:val="18"/>
                <w:szCs w:val="18"/>
              </w:rPr>
            </w:pPr>
            <w:r>
              <w:rPr>
                <w:b/>
                <w:bCs/>
                <w:sz w:val="18"/>
                <w:szCs w:val="18"/>
              </w:rPr>
              <w:t>TOTAL</w:t>
            </w:r>
          </w:p>
        </w:tc>
        <w:tc>
          <w:tcPr>
            <w:tcW w:w="0" w:type="auto"/>
            <w:vAlign w:val="center"/>
            <w:hideMark/>
          </w:tcPr>
          <w:p w:rsidR="00B92DE4" w:rsidRDefault="00B92DE4" w:rsidP="00E2484C">
            <w:pPr>
              <w:jc w:val="right"/>
              <w:rPr>
                <w:sz w:val="18"/>
                <w:szCs w:val="18"/>
              </w:rPr>
            </w:pPr>
            <w:r>
              <w:rPr>
                <w:b/>
                <w:bCs/>
                <w:sz w:val="18"/>
                <w:szCs w:val="18"/>
              </w:rPr>
              <w:t>R$ 9.806.171,80</w:t>
            </w:r>
          </w:p>
        </w:tc>
      </w:tr>
    </w:tbl>
    <w:p w:rsidR="00B92DE4" w:rsidRDefault="00B92DE4" w:rsidP="00B92DE4"/>
    <w:p w:rsidR="00B92DE4" w:rsidRDefault="00B92DE4" w:rsidP="00B92DE4"/>
    <w:p w:rsidR="00B92DE4" w:rsidRDefault="00B92DE4" w:rsidP="00B92DE4">
      <w:pPr>
        <w:ind w:left="-170"/>
        <w:jc w:val="both"/>
        <w:rPr>
          <w:b/>
          <w:bCs/>
          <w:sz w:val="18"/>
          <w:szCs w:val="18"/>
        </w:rPr>
      </w:pPr>
    </w:p>
    <w:p w:rsidR="00B92DE4" w:rsidRDefault="00B92DE4" w:rsidP="00B92DE4"/>
    <w:p w:rsidR="00B92DE4" w:rsidRDefault="00B92DE4" w:rsidP="00217C87">
      <w:pPr>
        <w:ind w:firstLine="600"/>
        <w:jc w:val="both"/>
      </w:pPr>
    </w:p>
    <w:p w:rsidR="00B92DE4" w:rsidRDefault="00B92DE4" w:rsidP="00217C87">
      <w:pPr>
        <w:ind w:firstLine="600"/>
        <w:jc w:val="both"/>
      </w:pPr>
    </w:p>
    <w:p w:rsidR="00C364E6" w:rsidRDefault="00C364E6" w:rsidP="00217C87">
      <w:pPr>
        <w:ind w:firstLine="600"/>
        <w:jc w:val="both"/>
      </w:pPr>
    </w:p>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E20C98" w:rsidRDefault="00E20C98" w:rsidP="00217C87">
      <w:pPr>
        <w:ind w:firstLine="600"/>
        <w:jc w:val="both"/>
      </w:pPr>
    </w:p>
    <w:p w:rsidR="00E20C98" w:rsidRDefault="00E20C98" w:rsidP="00217C87">
      <w:pPr>
        <w:ind w:firstLine="600"/>
        <w:jc w:val="both"/>
      </w:pPr>
    </w:p>
    <w:p w:rsidR="00E20C98" w:rsidRDefault="00E20C98" w:rsidP="00217C87">
      <w:pPr>
        <w:ind w:firstLine="600"/>
        <w:jc w:val="both"/>
      </w:pPr>
    </w:p>
    <w:p w:rsidR="007E0743" w:rsidRDefault="007E0743" w:rsidP="00217C87">
      <w:pPr>
        <w:ind w:firstLine="600"/>
        <w:jc w:val="both"/>
      </w:pPr>
    </w:p>
    <w:p w:rsidR="00E20C98" w:rsidRDefault="00E20C98" w:rsidP="00217C87">
      <w:pPr>
        <w:ind w:firstLine="600"/>
        <w:jc w:val="both"/>
      </w:pPr>
    </w:p>
    <w:sectPr w:rsidR="00E20C98"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0A" w:rsidRDefault="0055310A">
      <w:r>
        <w:separator/>
      </w:r>
    </w:p>
  </w:endnote>
  <w:endnote w:type="continuationSeparator" w:id="0">
    <w:p w:rsidR="0055310A" w:rsidRDefault="0055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E43391">
      <w:rPr>
        <w:noProof/>
      </w:rPr>
      <w:t>2</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0A" w:rsidRDefault="0055310A">
      <w:r>
        <w:separator/>
      </w:r>
    </w:p>
  </w:footnote>
  <w:footnote w:type="continuationSeparator" w:id="0">
    <w:p w:rsidR="0055310A" w:rsidRDefault="0055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1754974"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19C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10A"/>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776FC"/>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119"/>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40B"/>
    <w:rsid w:val="00880772"/>
    <w:rsid w:val="00880ADC"/>
    <w:rsid w:val="00883CC1"/>
    <w:rsid w:val="008841FF"/>
    <w:rsid w:val="008923DE"/>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37CF5"/>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2DE4"/>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391"/>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A747-055C-4BF4-B4BA-75418D0F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1310</Words>
  <Characters>8628</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5</cp:revision>
  <cp:lastPrinted>2014-09-05T11:53:00Z</cp:lastPrinted>
  <dcterms:created xsi:type="dcterms:W3CDTF">2014-09-04T14:29:00Z</dcterms:created>
  <dcterms:modified xsi:type="dcterms:W3CDTF">2014-09-09T12:03:00Z</dcterms:modified>
</cp:coreProperties>
</file>