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Pr="00137501">
        <w:rPr>
          <w:sz w:val="24"/>
          <w:szCs w:val="24"/>
        </w:rPr>
        <w:t>N.</w:t>
      </w:r>
      <w:r w:rsidR="00EA01D5">
        <w:rPr>
          <w:sz w:val="24"/>
          <w:szCs w:val="24"/>
        </w:rPr>
        <w:t xml:space="preserve"> 3.428</w:t>
      </w:r>
      <w:r w:rsidRPr="00137501">
        <w:rPr>
          <w:sz w:val="24"/>
          <w:szCs w:val="24"/>
        </w:rPr>
        <w:t>, DE</w:t>
      </w:r>
      <w:r w:rsidR="00EA01D5">
        <w:rPr>
          <w:sz w:val="24"/>
          <w:szCs w:val="24"/>
        </w:rPr>
        <w:t xml:space="preserve"> </w:t>
      </w:r>
      <w:proofErr w:type="gramStart"/>
      <w:r w:rsidR="00EA01D5">
        <w:rPr>
          <w:sz w:val="24"/>
          <w:szCs w:val="24"/>
        </w:rPr>
        <w:t>9</w:t>
      </w:r>
      <w:proofErr w:type="gramEnd"/>
      <w:r w:rsidR="00EA01D5">
        <w:rPr>
          <w:sz w:val="24"/>
          <w:szCs w:val="24"/>
        </w:rPr>
        <w:t xml:space="preserve"> </w:t>
      </w:r>
      <w:r w:rsidRPr="00137501">
        <w:rPr>
          <w:sz w:val="24"/>
          <w:szCs w:val="24"/>
        </w:rPr>
        <w:t>DE</w:t>
      </w:r>
      <w:r w:rsidR="00EC58D0">
        <w:rPr>
          <w:sz w:val="24"/>
          <w:szCs w:val="24"/>
        </w:rPr>
        <w:t xml:space="preserve"> </w:t>
      </w:r>
      <w:r w:rsidR="00BD50CF">
        <w:rPr>
          <w:sz w:val="24"/>
          <w:szCs w:val="24"/>
        </w:rPr>
        <w:t>SETEMBRO</w:t>
      </w:r>
      <w:r w:rsidR="00EC58D0">
        <w:rPr>
          <w:sz w:val="24"/>
          <w:szCs w:val="24"/>
        </w:rPr>
        <w:t xml:space="preserve"> </w:t>
      </w:r>
      <w:r w:rsidRPr="00137501">
        <w:rPr>
          <w:sz w:val="24"/>
          <w:szCs w:val="24"/>
        </w:rPr>
        <w:t>DE 2014.</w:t>
      </w:r>
    </w:p>
    <w:p w:rsidR="00AE4649" w:rsidRDefault="00AE4649" w:rsidP="00E211D6">
      <w:pPr>
        <w:ind w:left="5103"/>
        <w:jc w:val="both"/>
      </w:pPr>
    </w:p>
    <w:p w:rsidR="00BD50CF" w:rsidRPr="00BD50CF" w:rsidRDefault="00D65EEB" w:rsidP="00BD50CF">
      <w:pPr>
        <w:ind w:left="5103"/>
        <w:jc w:val="both"/>
      </w:pPr>
      <w:r w:rsidRPr="001C62A7">
        <w:t xml:space="preserve">Autoriza o Poder Executivo a abrir crédito suplementar por anulação, até o montante de R$ 490.109,40, em favor da Unidade Orçamentária: </w:t>
      </w:r>
      <w:bookmarkStart w:id="0" w:name="_GoBack"/>
      <w:bookmarkEnd w:id="0"/>
      <w:r w:rsidRPr="001C62A7">
        <w:t>Secretaria de Estado de Assistência Social – SEAS</w:t>
      </w:r>
      <w:r w:rsidR="00ED6E0A" w:rsidRPr="00ED6E0A">
        <w:t>.</w:t>
      </w:r>
    </w:p>
    <w:p w:rsidR="00904017" w:rsidRDefault="00904017"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Pr="0046356F">
        <w:t>:</w:t>
      </w:r>
    </w:p>
    <w:p w:rsidR="003208AF" w:rsidRDefault="003208AF" w:rsidP="003208AF">
      <w:pPr>
        <w:ind w:firstLine="567"/>
        <w:jc w:val="both"/>
        <w:rPr>
          <w:bCs/>
          <w:color w:val="000000"/>
        </w:rPr>
      </w:pPr>
    </w:p>
    <w:p w:rsidR="00D65EEB" w:rsidRPr="001C62A7" w:rsidRDefault="00D65EEB" w:rsidP="00D65EEB">
      <w:pPr>
        <w:ind w:firstLine="567"/>
        <w:jc w:val="both"/>
      </w:pPr>
      <w:r w:rsidRPr="001C62A7">
        <w:t>Art. 1º. Fica o Poder Executivo autorizado a abrir crédito suplementar por anulação para dar cobertura orçamentária às despesas correntes e de capital no presente exercício, até o montante de R$ 490.109,40 (quatrocentos e noventa mil, cento e nove reais e quarenta centavos), em favor da Unidade Orçamentária: Secretaria de Estado de Assistência Social - SEAS.</w:t>
      </w:r>
    </w:p>
    <w:p w:rsidR="00D65EEB" w:rsidRPr="001C62A7" w:rsidRDefault="00D65EEB" w:rsidP="00D65EEB">
      <w:pPr>
        <w:ind w:firstLine="567"/>
        <w:jc w:val="both"/>
      </w:pPr>
    </w:p>
    <w:p w:rsidR="00D65EEB" w:rsidRPr="001C62A7" w:rsidRDefault="00D65EEB" w:rsidP="00D65EEB">
      <w:pPr>
        <w:ind w:firstLine="567"/>
        <w:jc w:val="both"/>
      </w:pPr>
      <w:r w:rsidRPr="001C62A7">
        <w:t>Art. 2º. Os recursos necessários à execução do disposto do artigo anterior decorrerão de anulação parcial de dotações orçamentárias, indicados no Anexo I desta Lei e no montante especificado.</w:t>
      </w:r>
    </w:p>
    <w:p w:rsidR="00D65EEB" w:rsidRPr="001C62A7" w:rsidRDefault="00D65EEB" w:rsidP="00D65EEB">
      <w:pPr>
        <w:ind w:firstLine="567"/>
        <w:jc w:val="both"/>
      </w:pPr>
    </w:p>
    <w:p w:rsidR="00D65EEB" w:rsidRPr="001C62A7" w:rsidRDefault="00D65EEB" w:rsidP="00D65EEB">
      <w:pPr>
        <w:ind w:firstLine="567"/>
        <w:jc w:val="both"/>
      </w:pPr>
      <w:r w:rsidRPr="001C62A7">
        <w:t>Art. 3º. Esta Lei entra em vigor na data de sua publicação.</w:t>
      </w:r>
    </w:p>
    <w:p w:rsidR="00BD50CF" w:rsidRPr="004E048C" w:rsidRDefault="00BD50CF" w:rsidP="00BD50CF">
      <w:pPr>
        <w:ind w:firstLine="600"/>
        <w:jc w:val="both"/>
      </w:pPr>
    </w:p>
    <w:p w:rsidR="00137501" w:rsidRPr="0046356F" w:rsidRDefault="00137501" w:rsidP="00AA0602">
      <w:pPr>
        <w:ind w:firstLine="567"/>
        <w:jc w:val="both"/>
      </w:pPr>
      <w:r w:rsidRPr="0046356F">
        <w:t>Palácio do Governo do Estado de Rondônia, em</w:t>
      </w:r>
      <w:r w:rsidR="00EA01D5">
        <w:t xml:space="preserve"> </w:t>
      </w:r>
      <w:proofErr w:type="gramStart"/>
      <w:r w:rsidR="00EA01D5">
        <w:t>9</w:t>
      </w:r>
      <w:proofErr w:type="gramEnd"/>
      <w:r w:rsidR="00EA01D5">
        <w:t xml:space="preserve"> </w:t>
      </w:r>
      <w:r w:rsidRPr="0046356F">
        <w:t>de</w:t>
      </w:r>
      <w:r w:rsidR="00EC58D0">
        <w:t xml:space="preserve"> </w:t>
      </w:r>
      <w:r w:rsidR="00145D18">
        <w:t>setembro</w:t>
      </w:r>
      <w:r w:rsidR="00EC58D0">
        <w:t xml:space="preserve"> </w:t>
      </w:r>
      <w:r w:rsidRPr="0046356F">
        <w:t>de 201</w:t>
      </w:r>
      <w:r>
        <w:t>4</w:t>
      </w:r>
      <w:r w:rsidRPr="0046356F">
        <w:t>, 12</w:t>
      </w:r>
      <w:r>
        <w:t>6</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spacing w:line="0" w:lineRule="atLeast"/>
      </w:pP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137501" w:rsidRPr="0046356F" w:rsidRDefault="00137501" w:rsidP="00137501">
      <w:pPr>
        <w:tabs>
          <w:tab w:val="left" w:pos="4365"/>
        </w:tabs>
        <w:spacing w:line="0" w:lineRule="atLeast"/>
        <w:jc w:val="center"/>
      </w:pPr>
      <w:r w:rsidRPr="0046356F">
        <w:t>Governador</w:t>
      </w:r>
    </w:p>
    <w:p w:rsidR="00030867" w:rsidRDefault="00030867" w:rsidP="00217C87">
      <w:pPr>
        <w:ind w:firstLine="600"/>
        <w:jc w:val="both"/>
      </w:pPr>
    </w:p>
    <w:p w:rsidR="00C02B9B" w:rsidRDefault="00C02B9B" w:rsidP="00217C87">
      <w:pPr>
        <w:ind w:firstLine="600"/>
        <w:jc w:val="both"/>
      </w:pPr>
    </w:p>
    <w:p w:rsidR="005153AD" w:rsidRDefault="005153AD" w:rsidP="005153AD">
      <w:pPr>
        <w:ind w:left="5103"/>
        <w:jc w:val="both"/>
      </w:pPr>
    </w:p>
    <w:p w:rsidR="00C02B9B" w:rsidRDefault="00C02B9B" w:rsidP="00217C87">
      <w:pPr>
        <w:ind w:firstLine="600"/>
        <w:jc w:val="both"/>
      </w:pPr>
    </w:p>
    <w:p w:rsidR="00C364E6" w:rsidRDefault="00C364E6" w:rsidP="00217C87">
      <w:pPr>
        <w:ind w:firstLine="600"/>
        <w:jc w:val="both"/>
      </w:pPr>
    </w:p>
    <w:p w:rsidR="00C364E6" w:rsidRDefault="00C364E6" w:rsidP="00217C87">
      <w:pPr>
        <w:ind w:firstLine="600"/>
        <w:jc w:val="both"/>
      </w:pPr>
    </w:p>
    <w:p w:rsidR="00C364E6" w:rsidRDefault="00C364E6" w:rsidP="00217C87">
      <w:pPr>
        <w:ind w:firstLine="600"/>
        <w:jc w:val="both"/>
      </w:pPr>
    </w:p>
    <w:p w:rsidR="00C364E6" w:rsidRDefault="00C364E6"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E20C98" w:rsidRDefault="00E20C98" w:rsidP="00217C87">
      <w:pPr>
        <w:ind w:firstLine="600"/>
        <w:jc w:val="both"/>
      </w:pPr>
    </w:p>
    <w:p w:rsidR="00E20C98" w:rsidRDefault="00E20C98" w:rsidP="00217C87">
      <w:pPr>
        <w:ind w:firstLine="600"/>
        <w:jc w:val="both"/>
      </w:pPr>
    </w:p>
    <w:p w:rsidR="00E20C98" w:rsidRDefault="00E20C98" w:rsidP="00217C87">
      <w:pPr>
        <w:ind w:firstLine="600"/>
        <w:jc w:val="both"/>
      </w:pPr>
    </w:p>
    <w:p w:rsidR="007E0743" w:rsidRDefault="007E0743" w:rsidP="00217C87">
      <w:pPr>
        <w:ind w:firstLine="600"/>
        <w:jc w:val="both"/>
      </w:pPr>
    </w:p>
    <w:p w:rsidR="00E20C98" w:rsidRDefault="00E20C98" w:rsidP="00217C87">
      <w:pPr>
        <w:ind w:firstLine="600"/>
        <w:jc w:val="both"/>
      </w:pPr>
    </w:p>
    <w:p w:rsidR="00D65EEB" w:rsidRDefault="00D65EEB" w:rsidP="00217C87">
      <w:pPr>
        <w:ind w:firstLine="600"/>
        <w:jc w:val="both"/>
      </w:pPr>
    </w:p>
    <w:p w:rsidR="00D65EEB" w:rsidRDefault="00D65EEB" w:rsidP="00217C87">
      <w:pPr>
        <w:ind w:firstLine="600"/>
        <w:jc w:val="both"/>
      </w:pPr>
    </w:p>
    <w:p w:rsidR="00D65EEB" w:rsidRDefault="00D65EEB" w:rsidP="00217C87">
      <w:pPr>
        <w:ind w:firstLine="600"/>
        <w:jc w:val="both"/>
      </w:pPr>
    </w:p>
    <w:p w:rsidR="00D65EEB" w:rsidRDefault="00D65EEB" w:rsidP="00217C87">
      <w:pPr>
        <w:ind w:firstLine="600"/>
        <w:jc w:val="both"/>
      </w:pPr>
    </w:p>
    <w:p w:rsidR="00D65EEB" w:rsidRDefault="00D65EEB" w:rsidP="00D65EEB">
      <w:pPr>
        <w:ind w:firstLine="600"/>
        <w:jc w:val="center"/>
        <w:rPr>
          <w:b/>
          <w:bCs/>
        </w:rPr>
      </w:pPr>
      <w:r w:rsidRPr="00C74667">
        <w:rPr>
          <w:b/>
          <w:bCs/>
        </w:rPr>
        <w:lastRenderedPageBreak/>
        <w:t>ANEXO I</w:t>
      </w:r>
    </w:p>
    <w:p w:rsidR="00D65EEB" w:rsidRPr="00C74667" w:rsidRDefault="00D65EEB" w:rsidP="00D65EEB">
      <w:pPr>
        <w:ind w:firstLine="600"/>
        <w:jc w:val="center"/>
      </w:pPr>
    </w:p>
    <w:p w:rsidR="00D65EEB" w:rsidRDefault="00D65EEB" w:rsidP="00D65EEB">
      <w:pPr>
        <w:jc w:val="center"/>
        <w:rPr>
          <w:b/>
          <w:bCs/>
          <w:sz w:val="18"/>
          <w:szCs w:val="18"/>
        </w:rPr>
      </w:pPr>
    </w:p>
    <w:p w:rsidR="00D65EEB" w:rsidRDefault="00D65EEB" w:rsidP="00D65EEB">
      <w:pPr>
        <w:ind w:hanging="170"/>
        <w:jc w:val="both"/>
        <w:rPr>
          <w:sz w:val="18"/>
          <w:szCs w:val="18"/>
        </w:rPr>
      </w:pPr>
      <w:r>
        <w:rPr>
          <w:b/>
          <w:bCs/>
          <w:sz w:val="18"/>
          <w:szCs w:val="18"/>
        </w:rPr>
        <w:t xml:space="preserve">       CRÉDITO SUPLEMENTAR</w:t>
      </w:r>
      <w:proofErr w:type="gramStart"/>
      <w:r>
        <w:rPr>
          <w:b/>
          <w:bCs/>
          <w:sz w:val="18"/>
          <w:szCs w:val="18"/>
        </w:rPr>
        <w:t xml:space="preserve">  </w:t>
      </w:r>
      <w:proofErr w:type="gramEnd"/>
      <w:r>
        <w:rPr>
          <w:b/>
          <w:bCs/>
          <w:sz w:val="18"/>
          <w:szCs w:val="18"/>
        </w:rPr>
        <w:t xml:space="preserve">                                                                                                                                          REDUZ </w:t>
      </w:r>
    </w:p>
    <w:tbl>
      <w:tblPr>
        <w:tblW w:w="9998" w:type="dxa"/>
        <w:tblCellSpacing w:w="0" w:type="dxa"/>
        <w:tblInd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49"/>
        <w:gridCol w:w="4217"/>
        <w:gridCol w:w="1054"/>
        <w:gridCol w:w="949"/>
        <w:gridCol w:w="1229"/>
      </w:tblGrid>
      <w:tr w:rsidR="00D65EEB" w:rsidTr="00A63F7E">
        <w:trPr>
          <w:tblCellSpacing w:w="0" w:type="dxa"/>
        </w:trPr>
        <w:tc>
          <w:tcPr>
            <w:tcW w:w="2549" w:type="dxa"/>
            <w:tcBorders>
              <w:top w:val="outset" w:sz="6" w:space="0" w:color="auto"/>
              <w:left w:val="outset" w:sz="6" w:space="0" w:color="auto"/>
              <w:bottom w:val="outset" w:sz="6" w:space="0" w:color="auto"/>
              <w:right w:val="outset" w:sz="6" w:space="0" w:color="auto"/>
            </w:tcBorders>
            <w:vAlign w:val="center"/>
            <w:hideMark/>
          </w:tcPr>
          <w:p w:rsidR="00D65EEB" w:rsidRDefault="00D65EEB" w:rsidP="00A63F7E">
            <w:pPr>
              <w:jc w:val="center"/>
              <w:rPr>
                <w:b/>
                <w:bCs/>
                <w:sz w:val="18"/>
                <w:szCs w:val="18"/>
              </w:rPr>
            </w:pPr>
            <w:r>
              <w:rPr>
                <w:b/>
                <w:bCs/>
                <w:sz w:val="18"/>
                <w:szCs w:val="18"/>
              </w:rPr>
              <w:t>Código</w:t>
            </w:r>
          </w:p>
        </w:tc>
        <w:tc>
          <w:tcPr>
            <w:tcW w:w="4217" w:type="dxa"/>
            <w:tcBorders>
              <w:top w:val="outset" w:sz="6" w:space="0" w:color="auto"/>
              <w:left w:val="outset" w:sz="6" w:space="0" w:color="auto"/>
              <w:bottom w:val="outset" w:sz="6" w:space="0" w:color="auto"/>
              <w:right w:val="outset" w:sz="6" w:space="0" w:color="auto"/>
            </w:tcBorders>
            <w:vAlign w:val="center"/>
            <w:hideMark/>
          </w:tcPr>
          <w:p w:rsidR="00D65EEB" w:rsidRDefault="00D65EEB" w:rsidP="00A63F7E">
            <w:pPr>
              <w:jc w:val="center"/>
              <w:rPr>
                <w:b/>
                <w:bCs/>
                <w:sz w:val="18"/>
                <w:szCs w:val="18"/>
              </w:rPr>
            </w:pPr>
            <w:r>
              <w:rPr>
                <w:b/>
                <w:bCs/>
                <w:sz w:val="18"/>
                <w:szCs w:val="18"/>
              </w:rPr>
              <w:t>Especificação</w:t>
            </w:r>
          </w:p>
        </w:tc>
        <w:tc>
          <w:tcPr>
            <w:tcW w:w="1054" w:type="dxa"/>
            <w:tcBorders>
              <w:top w:val="outset" w:sz="6" w:space="0" w:color="auto"/>
              <w:left w:val="outset" w:sz="6" w:space="0" w:color="auto"/>
              <w:bottom w:val="outset" w:sz="6" w:space="0" w:color="auto"/>
              <w:right w:val="outset" w:sz="6" w:space="0" w:color="auto"/>
            </w:tcBorders>
            <w:vAlign w:val="center"/>
            <w:hideMark/>
          </w:tcPr>
          <w:p w:rsidR="00D65EEB" w:rsidRDefault="00D65EEB" w:rsidP="00A63F7E">
            <w:pPr>
              <w:jc w:val="center"/>
              <w:rPr>
                <w:b/>
                <w:bCs/>
                <w:sz w:val="18"/>
                <w:szCs w:val="18"/>
              </w:rPr>
            </w:pPr>
            <w:r>
              <w:rPr>
                <w:b/>
                <w:bCs/>
                <w:sz w:val="18"/>
                <w:szCs w:val="18"/>
              </w:rPr>
              <w:t>Despesa</w:t>
            </w:r>
          </w:p>
        </w:tc>
        <w:tc>
          <w:tcPr>
            <w:tcW w:w="949" w:type="dxa"/>
            <w:tcBorders>
              <w:top w:val="outset" w:sz="6" w:space="0" w:color="auto"/>
              <w:left w:val="outset" w:sz="6" w:space="0" w:color="auto"/>
              <w:bottom w:val="outset" w:sz="6" w:space="0" w:color="auto"/>
              <w:right w:val="outset" w:sz="6" w:space="0" w:color="auto"/>
            </w:tcBorders>
            <w:vAlign w:val="center"/>
            <w:hideMark/>
          </w:tcPr>
          <w:p w:rsidR="00D65EEB" w:rsidRDefault="00D65EEB" w:rsidP="00A63F7E">
            <w:pPr>
              <w:jc w:val="center"/>
              <w:rPr>
                <w:b/>
                <w:bCs/>
                <w:sz w:val="18"/>
                <w:szCs w:val="18"/>
              </w:rPr>
            </w:pPr>
            <w:r>
              <w:rPr>
                <w:b/>
                <w:bCs/>
                <w:sz w:val="18"/>
                <w:szCs w:val="18"/>
              </w:rPr>
              <w:t>Fonte de Recurso</w:t>
            </w:r>
          </w:p>
        </w:tc>
        <w:tc>
          <w:tcPr>
            <w:tcW w:w="1229" w:type="dxa"/>
            <w:tcBorders>
              <w:top w:val="outset" w:sz="6" w:space="0" w:color="auto"/>
              <w:left w:val="outset" w:sz="6" w:space="0" w:color="auto"/>
              <w:bottom w:val="outset" w:sz="6" w:space="0" w:color="auto"/>
              <w:right w:val="outset" w:sz="6" w:space="0" w:color="auto"/>
            </w:tcBorders>
            <w:vAlign w:val="center"/>
            <w:hideMark/>
          </w:tcPr>
          <w:p w:rsidR="00D65EEB" w:rsidRDefault="00D65EEB" w:rsidP="00A63F7E">
            <w:pPr>
              <w:jc w:val="center"/>
              <w:rPr>
                <w:b/>
                <w:bCs/>
                <w:sz w:val="18"/>
                <w:szCs w:val="18"/>
              </w:rPr>
            </w:pPr>
            <w:r>
              <w:rPr>
                <w:b/>
                <w:bCs/>
                <w:sz w:val="18"/>
                <w:szCs w:val="18"/>
              </w:rPr>
              <w:t>Valor</w:t>
            </w:r>
          </w:p>
        </w:tc>
      </w:tr>
    </w:tbl>
    <w:p w:rsidR="00D65EEB" w:rsidRDefault="00D65EEB" w:rsidP="00D65EEB">
      <w:pPr>
        <w:jc w:val="both"/>
        <w:rPr>
          <w:vanish/>
        </w:rPr>
      </w:pPr>
    </w:p>
    <w:tbl>
      <w:tblPr>
        <w:tblW w:w="9956" w:type="dxa"/>
        <w:tblCellSpacing w:w="0" w:type="dxa"/>
        <w:tblInd w:w="75" w:type="dxa"/>
        <w:tblCellMar>
          <w:top w:w="75" w:type="dxa"/>
          <w:left w:w="75" w:type="dxa"/>
          <w:bottom w:w="75" w:type="dxa"/>
          <w:right w:w="75" w:type="dxa"/>
        </w:tblCellMar>
        <w:tblLook w:val="04A0" w:firstRow="1" w:lastRow="0" w:firstColumn="1" w:lastColumn="0" w:noHBand="0" w:noVBand="1"/>
      </w:tblPr>
      <w:tblGrid>
        <w:gridCol w:w="2563"/>
        <w:gridCol w:w="4234"/>
        <w:gridCol w:w="1060"/>
        <w:gridCol w:w="510"/>
        <w:gridCol w:w="1589"/>
      </w:tblGrid>
      <w:tr w:rsidR="00D65EEB" w:rsidTr="00A63F7E">
        <w:trPr>
          <w:tblCellSpacing w:w="0" w:type="dxa"/>
        </w:trPr>
        <w:tc>
          <w:tcPr>
            <w:tcW w:w="2565" w:type="dxa"/>
            <w:vAlign w:val="center"/>
            <w:hideMark/>
          </w:tcPr>
          <w:p w:rsidR="00D65EEB" w:rsidRDefault="00D65EEB" w:rsidP="00A63F7E">
            <w:pPr>
              <w:rPr>
                <w:sz w:val="18"/>
                <w:szCs w:val="18"/>
              </w:rPr>
            </w:pPr>
          </w:p>
        </w:tc>
        <w:tc>
          <w:tcPr>
            <w:tcW w:w="4246" w:type="dxa"/>
            <w:vAlign w:val="center"/>
            <w:hideMark/>
          </w:tcPr>
          <w:p w:rsidR="00D65EEB" w:rsidRDefault="00D65EEB" w:rsidP="00A63F7E">
            <w:pPr>
              <w:rPr>
                <w:sz w:val="18"/>
                <w:szCs w:val="18"/>
              </w:rPr>
            </w:pPr>
            <w:r>
              <w:rPr>
                <w:b/>
                <w:bCs/>
                <w:sz w:val="18"/>
                <w:szCs w:val="18"/>
              </w:rPr>
              <w:t>SECRETARIA DE ESTADO DE ASSISTÊNCIA SOCIAL - SEAS</w:t>
            </w:r>
          </w:p>
        </w:tc>
        <w:tc>
          <w:tcPr>
            <w:tcW w:w="1062" w:type="dxa"/>
            <w:vAlign w:val="center"/>
            <w:hideMark/>
          </w:tcPr>
          <w:p w:rsidR="00D65EEB" w:rsidRDefault="00D65EEB" w:rsidP="00A63F7E">
            <w:pPr>
              <w:rPr>
                <w:sz w:val="18"/>
                <w:szCs w:val="18"/>
              </w:rPr>
            </w:pPr>
          </w:p>
        </w:tc>
        <w:tc>
          <w:tcPr>
            <w:tcW w:w="491" w:type="dxa"/>
            <w:vAlign w:val="center"/>
            <w:hideMark/>
          </w:tcPr>
          <w:p w:rsidR="00D65EEB" w:rsidRDefault="00D65EEB" w:rsidP="00A63F7E">
            <w:pPr>
              <w:rPr>
                <w:sz w:val="18"/>
                <w:szCs w:val="18"/>
              </w:rPr>
            </w:pPr>
          </w:p>
        </w:tc>
        <w:tc>
          <w:tcPr>
            <w:tcW w:w="1592" w:type="dxa"/>
            <w:vAlign w:val="center"/>
            <w:hideMark/>
          </w:tcPr>
          <w:p w:rsidR="00D65EEB" w:rsidRDefault="00D65EEB" w:rsidP="00A63F7E">
            <w:pPr>
              <w:jc w:val="right"/>
              <w:rPr>
                <w:sz w:val="18"/>
                <w:szCs w:val="18"/>
              </w:rPr>
            </w:pPr>
            <w:r>
              <w:rPr>
                <w:b/>
                <w:bCs/>
                <w:sz w:val="18"/>
                <w:szCs w:val="18"/>
              </w:rPr>
              <w:t>490.109,40</w:t>
            </w:r>
          </w:p>
        </w:tc>
      </w:tr>
      <w:tr w:rsidR="00D65EEB" w:rsidTr="00A63F7E">
        <w:trPr>
          <w:tblCellSpacing w:w="0" w:type="dxa"/>
        </w:trPr>
        <w:tc>
          <w:tcPr>
            <w:tcW w:w="2565" w:type="dxa"/>
            <w:vAlign w:val="center"/>
            <w:hideMark/>
          </w:tcPr>
          <w:p w:rsidR="00D65EEB" w:rsidRDefault="00D65EEB" w:rsidP="00A63F7E">
            <w:pPr>
              <w:jc w:val="center"/>
              <w:rPr>
                <w:sz w:val="18"/>
                <w:szCs w:val="18"/>
              </w:rPr>
            </w:pPr>
            <w:r>
              <w:rPr>
                <w:sz w:val="18"/>
                <w:szCs w:val="18"/>
              </w:rPr>
              <w:t>23.001.08.244.1121.2042</w:t>
            </w:r>
          </w:p>
        </w:tc>
        <w:tc>
          <w:tcPr>
            <w:tcW w:w="4246" w:type="dxa"/>
            <w:vAlign w:val="center"/>
            <w:hideMark/>
          </w:tcPr>
          <w:p w:rsidR="00D65EEB" w:rsidRDefault="00D65EEB" w:rsidP="00A63F7E">
            <w:pPr>
              <w:rPr>
                <w:sz w:val="18"/>
                <w:szCs w:val="18"/>
              </w:rPr>
            </w:pPr>
            <w:r>
              <w:rPr>
                <w:sz w:val="18"/>
                <w:szCs w:val="18"/>
              </w:rPr>
              <w:t xml:space="preserve">OPORTUNIZAR PARA A JUVENTUDE UMA TRANSIÇÃO SAUDÁVEL E PRODUTIVA PARA A VIDA ADULTA </w:t>
            </w:r>
          </w:p>
        </w:tc>
        <w:tc>
          <w:tcPr>
            <w:tcW w:w="1062" w:type="dxa"/>
            <w:vAlign w:val="center"/>
            <w:hideMark/>
          </w:tcPr>
          <w:p w:rsidR="00D65EEB" w:rsidRDefault="00D65EEB" w:rsidP="00A63F7E">
            <w:pPr>
              <w:jc w:val="center"/>
              <w:rPr>
                <w:sz w:val="18"/>
                <w:szCs w:val="18"/>
              </w:rPr>
            </w:pPr>
            <w:r>
              <w:rPr>
                <w:sz w:val="18"/>
                <w:szCs w:val="18"/>
              </w:rPr>
              <w:t>3390</w:t>
            </w:r>
          </w:p>
        </w:tc>
        <w:tc>
          <w:tcPr>
            <w:tcW w:w="491" w:type="dxa"/>
            <w:vAlign w:val="center"/>
            <w:hideMark/>
          </w:tcPr>
          <w:p w:rsidR="00D65EEB" w:rsidRDefault="00D65EEB" w:rsidP="00A63F7E">
            <w:pPr>
              <w:jc w:val="center"/>
              <w:rPr>
                <w:sz w:val="18"/>
                <w:szCs w:val="18"/>
              </w:rPr>
            </w:pPr>
            <w:r>
              <w:rPr>
                <w:sz w:val="18"/>
                <w:szCs w:val="18"/>
              </w:rPr>
              <w:t>0100</w:t>
            </w:r>
          </w:p>
        </w:tc>
        <w:tc>
          <w:tcPr>
            <w:tcW w:w="1592" w:type="dxa"/>
            <w:vAlign w:val="center"/>
            <w:hideMark/>
          </w:tcPr>
          <w:p w:rsidR="00D65EEB" w:rsidRDefault="00D65EEB" w:rsidP="00A63F7E">
            <w:pPr>
              <w:jc w:val="right"/>
              <w:rPr>
                <w:sz w:val="18"/>
                <w:szCs w:val="18"/>
              </w:rPr>
            </w:pPr>
            <w:r>
              <w:rPr>
                <w:sz w:val="18"/>
                <w:szCs w:val="18"/>
              </w:rPr>
              <w:t>132.899,40</w:t>
            </w:r>
          </w:p>
        </w:tc>
      </w:tr>
      <w:tr w:rsidR="00D65EEB" w:rsidTr="00A63F7E">
        <w:trPr>
          <w:tblCellSpacing w:w="0" w:type="dxa"/>
        </w:trPr>
        <w:tc>
          <w:tcPr>
            <w:tcW w:w="2565" w:type="dxa"/>
            <w:vAlign w:val="center"/>
            <w:hideMark/>
          </w:tcPr>
          <w:p w:rsidR="00D65EEB" w:rsidRDefault="00D65EEB" w:rsidP="00A63F7E">
            <w:pPr>
              <w:jc w:val="center"/>
              <w:rPr>
                <w:sz w:val="18"/>
                <w:szCs w:val="18"/>
              </w:rPr>
            </w:pPr>
            <w:r>
              <w:rPr>
                <w:sz w:val="18"/>
                <w:szCs w:val="18"/>
              </w:rPr>
              <w:t>23.001.08.244.1122.2056</w:t>
            </w:r>
          </w:p>
        </w:tc>
        <w:tc>
          <w:tcPr>
            <w:tcW w:w="4246" w:type="dxa"/>
            <w:vAlign w:val="center"/>
            <w:hideMark/>
          </w:tcPr>
          <w:p w:rsidR="00D65EEB" w:rsidRDefault="00D65EEB" w:rsidP="00A63F7E">
            <w:pPr>
              <w:rPr>
                <w:sz w:val="18"/>
                <w:szCs w:val="18"/>
              </w:rPr>
            </w:pPr>
            <w:r>
              <w:rPr>
                <w:sz w:val="18"/>
                <w:szCs w:val="18"/>
              </w:rPr>
              <w:t xml:space="preserve">APOIAR PROGRAMAS, PROJETOS E ATIVIDADES NA ÁREA DE GARANTIA DE DIREITOS HUMANOS E </w:t>
            </w:r>
            <w:proofErr w:type="gramStart"/>
            <w:r>
              <w:rPr>
                <w:sz w:val="18"/>
                <w:szCs w:val="18"/>
              </w:rPr>
              <w:t>CIDADANIA</w:t>
            </w:r>
            <w:proofErr w:type="gramEnd"/>
            <w:r>
              <w:rPr>
                <w:sz w:val="18"/>
                <w:szCs w:val="18"/>
              </w:rPr>
              <w:t xml:space="preserve"> </w:t>
            </w:r>
          </w:p>
        </w:tc>
        <w:tc>
          <w:tcPr>
            <w:tcW w:w="1062" w:type="dxa"/>
            <w:vAlign w:val="center"/>
            <w:hideMark/>
          </w:tcPr>
          <w:p w:rsidR="00D65EEB" w:rsidRDefault="00D65EEB" w:rsidP="00A63F7E">
            <w:pPr>
              <w:jc w:val="center"/>
              <w:rPr>
                <w:sz w:val="18"/>
                <w:szCs w:val="18"/>
              </w:rPr>
            </w:pPr>
            <w:r>
              <w:rPr>
                <w:sz w:val="18"/>
                <w:szCs w:val="18"/>
              </w:rPr>
              <w:t>4490</w:t>
            </w:r>
          </w:p>
        </w:tc>
        <w:tc>
          <w:tcPr>
            <w:tcW w:w="491" w:type="dxa"/>
            <w:vAlign w:val="center"/>
            <w:hideMark/>
          </w:tcPr>
          <w:p w:rsidR="00D65EEB" w:rsidRDefault="00D65EEB" w:rsidP="00A63F7E">
            <w:pPr>
              <w:jc w:val="center"/>
              <w:rPr>
                <w:sz w:val="18"/>
                <w:szCs w:val="18"/>
              </w:rPr>
            </w:pPr>
            <w:r>
              <w:rPr>
                <w:sz w:val="18"/>
                <w:szCs w:val="18"/>
              </w:rPr>
              <w:t>3212</w:t>
            </w:r>
          </w:p>
        </w:tc>
        <w:tc>
          <w:tcPr>
            <w:tcW w:w="1592" w:type="dxa"/>
            <w:vAlign w:val="center"/>
            <w:hideMark/>
          </w:tcPr>
          <w:p w:rsidR="00D65EEB" w:rsidRDefault="00D65EEB" w:rsidP="00A63F7E">
            <w:pPr>
              <w:jc w:val="right"/>
              <w:rPr>
                <w:sz w:val="18"/>
                <w:szCs w:val="18"/>
              </w:rPr>
            </w:pPr>
            <w:r>
              <w:rPr>
                <w:sz w:val="18"/>
                <w:szCs w:val="18"/>
              </w:rPr>
              <w:t>357.210,00</w:t>
            </w:r>
          </w:p>
        </w:tc>
      </w:tr>
      <w:tr w:rsidR="00D65EEB" w:rsidTr="00A63F7E">
        <w:trPr>
          <w:tblCellSpacing w:w="0" w:type="dxa"/>
        </w:trPr>
        <w:tc>
          <w:tcPr>
            <w:tcW w:w="8364" w:type="dxa"/>
            <w:gridSpan w:val="4"/>
            <w:vAlign w:val="center"/>
            <w:hideMark/>
          </w:tcPr>
          <w:p w:rsidR="00D65EEB" w:rsidRDefault="00D65EEB" w:rsidP="00A63F7E">
            <w:pPr>
              <w:jc w:val="right"/>
              <w:rPr>
                <w:b/>
                <w:bCs/>
                <w:sz w:val="18"/>
                <w:szCs w:val="18"/>
              </w:rPr>
            </w:pPr>
            <w:r>
              <w:rPr>
                <w:b/>
                <w:bCs/>
                <w:sz w:val="18"/>
                <w:szCs w:val="18"/>
              </w:rPr>
              <w:t xml:space="preserve">TOTAL </w:t>
            </w:r>
          </w:p>
        </w:tc>
        <w:tc>
          <w:tcPr>
            <w:tcW w:w="0" w:type="auto"/>
            <w:vAlign w:val="center"/>
            <w:hideMark/>
          </w:tcPr>
          <w:p w:rsidR="00D65EEB" w:rsidRDefault="00D65EEB" w:rsidP="00A63F7E">
            <w:pPr>
              <w:jc w:val="right"/>
              <w:rPr>
                <w:sz w:val="18"/>
                <w:szCs w:val="18"/>
              </w:rPr>
            </w:pPr>
            <w:r>
              <w:rPr>
                <w:b/>
                <w:bCs/>
                <w:sz w:val="18"/>
                <w:szCs w:val="18"/>
              </w:rPr>
              <w:t>R$ 490.109,40</w:t>
            </w:r>
            <w:r>
              <w:rPr>
                <w:sz w:val="18"/>
                <w:szCs w:val="18"/>
              </w:rPr>
              <w:t xml:space="preserve"> </w:t>
            </w:r>
          </w:p>
        </w:tc>
      </w:tr>
    </w:tbl>
    <w:p w:rsidR="00D65EEB" w:rsidRDefault="00D65EEB" w:rsidP="00D65EEB">
      <w:pPr>
        <w:ind w:firstLine="600"/>
        <w:jc w:val="center"/>
        <w:rPr>
          <w:b/>
          <w:bCs/>
        </w:rPr>
      </w:pPr>
      <w:r>
        <w:br/>
      </w:r>
      <w:r>
        <w:br/>
      </w:r>
      <w:r>
        <w:br/>
      </w:r>
      <w:r w:rsidRPr="00C74667">
        <w:rPr>
          <w:b/>
          <w:bCs/>
        </w:rPr>
        <w:t>ANEXO I</w:t>
      </w:r>
      <w:r>
        <w:rPr>
          <w:b/>
          <w:bCs/>
        </w:rPr>
        <w:t>I</w:t>
      </w:r>
    </w:p>
    <w:p w:rsidR="00D65EEB" w:rsidRDefault="00D65EEB" w:rsidP="00D65EEB">
      <w:pPr>
        <w:ind w:firstLine="600"/>
        <w:jc w:val="center"/>
        <w:rPr>
          <w:b/>
          <w:bCs/>
        </w:rPr>
      </w:pPr>
    </w:p>
    <w:p w:rsidR="00D65EEB" w:rsidRPr="00C74667" w:rsidRDefault="00D65EEB" w:rsidP="00D65EEB">
      <w:pPr>
        <w:ind w:firstLine="600"/>
        <w:jc w:val="center"/>
      </w:pPr>
    </w:p>
    <w:p w:rsidR="00D65EEB" w:rsidRDefault="00D65EEB" w:rsidP="00D65EEB">
      <w:pPr>
        <w:ind w:hanging="170"/>
        <w:jc w:val="both"/>
        <w:rPr>
          <w:sz w:val="18"/>
          <w:szCs w:val="18"/>
        </w:rPr>
      </w:pPr>
      <w:r>
        <w:rPr>
          <w:b/>
          <w:bCs/>
          <w:sz w:val="18"/>
          <w:szCs w:val="18"/>
        </w:rPr>
        <w:t xml:space="preserve">      CRÉDITO SUPLEMENTAR</w:t>
      </w:r>
      <w:proofErr w:type="gramStart"/>
      <w:r>
        <w:rPr>
          <w:b/>
          <w:bCs/>
          <w:sz w:val="18"/>
          <w:szCs w:val="18"/>
        </w:rPr>
        <w:t xml:space="preserve">  </w:t>
      </w:r>
      <w:proofErr w:type="gramEnd"/>
      <w:r>
        <w:rPr>
          <w:b/>
          <w:bCs/>
          <w:sz w:val="18"/>
          <w:szCs w:val="18"/>
        </w:rPr>
        <w:t xml:space="preserve">                                                                                                                             SUPLEMENTA </w:t>
      </w:r>
    </w:p>
    <w:tbl>
      <w:tblPr>
        <w:tblW w:w="9998" w:type="dxa"/>
        <w:tblCellSpacing w:w="0" w:type="dxa"/>
        <w:tblInd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49"/>
        <w:gridCol w:w="4217"/>
        <w:gridCol w:w="1054"/>
        <w:gridCol w:w="949"/>
        <w:gridCol w:w="1229"/>
      </w:tblGrid>
      <w:tr w:rsidR="00D65EEB" w:rsidTr="00A63F7E">
        <w:trPr>
          <w:tblCellSpacing w:w="0" w:type="dxa"/>
        </w:trPr>
        <w:tc>
          <w:tcPr>
            <w:tcW w:w="2549" w:type="dxa"/>
            <w:tcBorders>
              <w:top w:val="outset" w:sz="6" w:space="0" w:color="auto"/>
              <w:left w:val="outset" w:sz="6" w:space="0" w:color="auto"/>
              <w:bottom w:val="outset" w:sz="6" w:space="0" w:color="auto"/>
              <w:right w:val="outset" w:sz="6" w:space="0" w:color="auto"/>
            </w:tcBorders>
            <w:vAlign w:val="center"/>
            <w:hideMark/>
          </w:tcPr>
          <w:p w:rsidR="00D65EEB" w:rsidRDefault="00D65EEB" w:rsidP="00A63F7E">
            <w:pPr>
              <w:jc w:val="center"/>
              <w:rPr>
                <w:b/>
                <w:bCs/>
                <w:sz w:val="18"/>
                <w:szCs w:val="18"/>
              </w:rPr>
            </w:pPr>
            <w:r>
              <w:rPr>
                <w:b/>
                <w:bCs/>
                <w:sz w:val="18"/>
                <w:szCs w:val="18"/>
              </w:rPr>
              <w:t>Código</w:t>
            </w:r>
          </w:p>
        </w:tc>
        <w:tc>
          <w:tcPr>
            <w:tcW w:w="4217" w:type="dxa"/>
            <w:tcBorders>
              <w:top w:val="outset" w:sz="6" w:space="0" w:color="auto"/>
              <w:left w:val="outset" w:sz="6" w:space="0" w:color="auto"/>
              <w:bottom w:val="outset" w:sz="6" w:space="0" w:color="auto"/>
              <w:right w:val="outset" w:sz="6" w:space="0" w:color="auto"/>
            </w:tcBorders>
            <w:vAlign w:val="center"/>
            <w:hideMark/>
          </w:tcPr>
          <w:p w:rsidR="00D65EEB" w:rsidRDefault="00D65EEB" w:rsidP="00A63F7E">
            <w:pPr>
              <w:jc w:val="center"/>
              <w:rPr>
                <w:b/>
                <w:bCs/>
                <w:sz w:val="18"/>
                <w:szCs w:val="18"/>
              </w:rPr>
            </w:pPr>
            <w:r>
              <w:rPr>
                <w:b/>
                <w:bCs/>
                <w:sz w:val="18"/>
                <w:szCs w:val="18"/>
              </w:rPr>
              <w:t>Especificação</w:t>
            </w:r>
          </w:p>
        </w:tc>
        <w:tc>
          <w:tcPr>
            <w:tcW w:w="1054" w:type="dxa"/>
            <w:tcBorders>
              <w:top w:val="outset" w:sz="6" w:space="0" w:color="auto"/>
              <w:left w:val="outset" w:sz="6" w:space="0" w:color="auto"/>
              <w:bottom w:val="outset" w:sz="6" w:space="0" w:color="auto"/>
              <w:right w:val="outset" w:sz="6" w:space="0" w:color="auto"/>
            </w:tcBorders>
            <w:vAlign w:val="center"/>
            <w:hideMark/>
          </w:tcPr>
          <w:p w:rsidR="00D65EEB" w:rsidRDefault="00D65EEB" w:rsidP="00A63F7E">
            <w:pPr>
              <w:jc w:val="center"/>
              <w:rPr>
                <w:b/>
                <w:bCs/>
                <w:sz w:val="18"/>
                <w:szCs w:val="18"/>
              </w:rPr>
            </w:pPr>
            <w:r>
              <w:rPr>
                <w:b/>
                <w:bCs/>
                <w:sz w:val="18"/>
                <w:szCs w:val="18"/>
              </w:rPr>
              <w:t>Despesa</w:t>
            </w:r>
          </w:p>
        </w:tc>
        <w:tc>
          <w:tcPr>
            <w:tcW w:w="949" w:type="dxa"/>
            <w:tcBorders>
              <w:top w:val="outset" w:sz="6" w:space="0" w:color="auto"/>
              <w:left w:val="outset" w:sz="6" w:space="0" w:color="auto"/>
              <w:bottom w:val="outset" w:sz="6" w:space="0" w:color="auto"/>
              <w:right w:val="outset" w:sz="6" w:space="0" w:color="auto"/>
            </w:tcBorders>
            <w:vAlign w:val="center"/>
            <w:hideMark/>
          </w:tcPr>
          <w:p w:rsidR="00D65EEB" w:rsidRDefault="00D65EEB" w:rsidP="00A63F7E">
            <w:pPr>
              <w:jc w:val="center"/>
              <w:rPr>
                <w:b/>
                <w:bCs/>
                <w:sz w:val="18"/>
                <w:szCs w:val="18"/>
              </w:rPr>
            </w:pPr>
            <w:r>
              <w:rPr>
                <w:b/>
                <w:bCs/>
                <w:sz w:val="18"/>
                <w:szCs w:val="18"/>
              </w:rPr>
              <w:t>Fonte de Recurso</w:t>
            </w:r>
          </w:p>
        </w:tc>
        <w:tc>
          <w:tcPr>
            <w:tcW w:w="1229" w:type="dxa"/>
            <w:tcBorders>
              <w:top w:val="outset" w:sz="6" w:space="0" w:color="auto"/>
              <w:left w:val="outset" w:sz="6" w:space="0" w:color="auto"/>
              <w:bottom w:val="outset" w:sz="6" w:space="0" w:color="auto"/>
              <w:right w:val="outset" w:sz="6" w:space="0" w:color="auto"/>
            </w:tcBorders>
            <w:vAlign w:val="center"/>
            <w:hideMark/>
          </w:tcPr>
          <w:p w:rsidR="00D65EEB" w:rsidRDefault="00D65EEB" w:rsidP="00A63F7E">
            <w:pPr>
              <w:jc w:val="center"/>
              <w:rPr>
                <w:b/>
                <w:bCs/>
                <w:sz w:val="18"/>
                <w:szCs w:val="18"/>
              </w:rPr>
            </w:pPr>
            <w:r>
              <w:rPr>
                <w:b/>
                <w:bCs/>
                <w:sz w:val="18"/>
                <w:szCs w:val="18"/>
              </w:rPr>
              <w:t>Valor</w:t>
            </w:r>
          </w:p>
        </w:tc>
      </w:tr>
    </w:tbl>
    <w:p w:rsidR="00D65EEB" w:rsidRDefault="00D65EEB" w:rsidP="00D65EEB">
      <w:pPr>
        <w:jc w:val="both"/>
        <w:rPr>
          <w:vanish/>
        </w:rPr>
      </w:pPr>
    </w:p>
    <w:tbl>
      <w:tblPr>
        <w:tblW w:w="9956" w:type="dxa"/>
        <w:tblCellSpacing w:w="0" w:type="dxa"/>
        <w:tblInd w:w="75" w:type="dxa"/>
        <w:tblCellMar>
          <w:top w:w="75" w:type="dxa"/>
          <w:left w:w="75" w:type="dxa"/>
          <w:bottom w:w="75" w:type="dxa"/>
          <w:right w:w="75" w:type="dxa"/>
        </w:tblCellMar>
        <w:tblLook w:val="04A0" w:firstRow="1" w:lastRow="0" w:firstColumn="1" w:lastColumn="0" w:noHBand="0" w:noVBand="1"/>
      </w:tblPr>
      <w:tblGrid>
        <w:gridCol w:w="2563"/>
        <w:gridCol w:w="4234"/>
        <w:gridCol w:w="1060"/>
        <w:gridCol w:w="510"/>
        <w:gridCol w:w="1589"/>
      </w:tblGrid>
      <w:tr w:rsidR="00D65EEB" w:rsidTr="00A63F7E">
        <w:trPr>
          <w:tblCellSpacing w:w="0" w:type="dxa"/>
        </w:trPr>
        <w:tc>
          <w:tcPr>
            <w:tcW w:w="2565" w:type="dxa"/>
            <w:vAlign w:val="center"/>
            <w:hideMark/>
          </w:tcPr>
          <w:p w:rsidR="00D65EEB" w:rsidRDefault="00D65EEB" w:rsidP="00A63F7E">
            <w:pPr>
              <w:rPr>
                <w:sz w:val="18"/>
                <w:szCs w:val="18"/>
              </w:rPr>
            </w:pPr>
          </w:p>
        </w:tc>
        <w:tc>
          <w:tcPr>
            <w:tcW w:w="4246" w:type="dxa"/>
            <w:vAlign w:val="center"/>
            <w:hideMark/>
          </w:tcPr>
          <w:p w:rsidR="00D65EEB" w:rsidRDefault="00D65EEB" w:rsidP="00A63F7E">
            <w:pPr>
              <w:rPr>
                <w:sz w:val="18"/>
                <w:szCs w:val="18"/>
              </w:rPr>
            </w:pPr>
            <w:r>
              <w:rPr>
                <w:b/>
                <w:bCs/>
                <w:sz w:val="18"/>
                <w:szCs w:val="18"/>
              </w:rPr>
              <w:t>SECRETARIA DE ESTADO DE ASSISTÊNCIA SOCIAL - SEAS</w:t>
            </w:r>
          </w:p>
        </w:tc>
        <w:tc>
          <w:tcPr>
            <w:tcW w:w="1062" w:type="dxa"/>
            <w:vAlign w:val="center"/>
            <w:hideMark/>
          </w:tcPr>
          <w:p w:rsidR="00D65EEB" w:rsidRDefault="00D65EEB" w:rsidP="00A63F7E">
            <w:pPr>
              <w:rPr>
                <w:sz w:val="18"/>
                <w:szCs w:val="18"/>
              </w:rPr>
            </w:pPr>
          </w:p>
        </w:tc>
        <w:tc>
          <w:tcPr>
            <w:tcW w:w="491" w:type="dxa"/>
            <w:vAlign w:val="center"/>
            <w:hideMark/>
          </w:tcPr>
          <w:p w:rsidR="00D65EEB" w:rsidRDefault="00D65EEB" w:rsidP="00A63F7E">
            <w:pPr>
              <w:rPr>
                <w:sz w:val="18"/>
                <w:szCs w:val="18"/>
              </w:rPr>
            </w:pPr>
          </w:p>
        </w:tc>
        <w:tc>
          <w:tcPr>
            <w:tcW w:w="1592" w:type="dxa"/>
            <w:vAlign w:val="center"/>
            <w:hideMark/>
          </w:tcPr>
          <w:p w:rsidR="00D65EEB" w:rsidRDefault="00D65EEB" w:rsidP="00A63F7E">
            <w:pPr>
              <w:jc w:val="right"/>
              <w:rPr>
                <w:sz w:val="18"/>
                <w:szCs w:val="18"/>
              </w:rPr>
            </w:pPr>
            <w:r>
              <w:rPr>
                <w:b/>
                <w:bCs/>
                <w:sz w:val="18"/>
                <w:szCs w:val="18"/>
              </w:rPr>
              <w:t>490.109,40</w:t>
            </w:r>
          </w:p>
        </w:tc>
      </w:tr>
      <w:tr w:rsidR="00D65EEB" w:rsidTr="00A63F7E">
        <w:trPr>
          <w:tblCellSpacing w:w="0" w:type="dxa"/>
        </w:trPr>
        <w:tc>
          <w:tcPr>
            <w:tcW w:w="2565" w:type="dxa"/>
            <w:vAlign w:val="center"/>
            <w:hideMark/>
          </w:tcPr>
          <w:p w:rsidR="00D65EEB" w:rsidRDefault="00D65EEB" w:rsidP="00A63F7E">
            <w:pPr>
              <w:jc w:val="center"/>
              <w:rPr>
                <w:sz w:val="18"/>
                <w:szCs w:val="18"/>
              </w:rPr>
            </w:pPr>
            <w:r>
              <w:rPr>
                <w:sz w:val="18"/>
                <w:szCs w:val="18"/>
              </w:rPr>
              <w:t>23.001.08.244.1121.2041</w:t>
            </w:r>
          </w:p>
        </w:tc>
        <w:tc>
          <w:tcPr>
            <w:tcW w:w="4246" w:type="dxa"/>
            <w:vAlign w:val="center"/>
            <w:hideMark/>
          </w:tcPr>
          <w:p w:rsidR="00D65EEB" w:rsidRDefault="00D65EEB" w:rsidP="00A63F7E">
            <w:pPr>
              <w:rPr>
                <w:sz w:val="18"/>
                <w:szCs w:val="18"/>
              </w:rPr>
            </w:pPr>
            <w:r>
              <w:rPr>
                <w:sz w:val="18"/>
                <w:szCs w:val="18"/>
              </w:rPr>
              <w:t xml:space="preserve">PROMOVER INCLUSÃO PRODUTIVA E TECNOLÓGICA NA ÁREA RURAL E URBANA </w:t>
            </w:r>
          </w:p>
        </w:tc>
        <w:tc>
          <w:tcPr>
            <w:tcW w:w="1062" w:type="dxa"/>
            <w:vAlign w:val="center"/>
            <w:hideMark/>
          </w:tcPr>
          <w:p w:rsidR="00D65EEB" w:rsidRDefault="00D65EEB" w:rsidP="00A63F7E">
            <w:pPr>
              <w:jc w:val="center"/>
              <w:rPr>
                <w:sz w:val="18"/>
                <w:szCs w:val="18"/>
              </w:rPr>
            </w:pPr>
            <w:r>
              <w:rPr>
                <w:sz w:val="18"/>
                <w:szCs w:val="18"/>
              </w:rPr>
              <w:t>4490</w:t>
            </w:r>
          </w:p>
        </w:tc>
        <w:tc>
          <w:tcPr>
            <w:tcW w:w="491" w:type="dxa"/>
            <w:vAlign w:val="center"/>
            <w:hideMark/>
          </w:tcPr>
          <w:p w:rsidR="00D65EEB" w:rsidRDefault="00D65EEB" w:rsidP="00A63F7E">
            <w:pPr>
              <w:jc w:val="center"/>
              <w:rPr>
                <w:sz w:val="18"/>
                <w:szCs w:val="18"/>
              </w:rPr>
            </w:pPr>
            <w:r>
              <w:rPr>
                <w:sz w:val="18"/>
                <w:szCs w:val="18"/>
              </w:rPr>
              <w:t>0116</w:t>
            </w:r>
          </w:p>
        </w:tc>
        <w:tc>
          <w:tcPr>
            <w:tcW w:w="1592" w:type="dxa"/>
            <w:vAlign w:val="center"/>
            <w:hideMark/>
          </w:tcPr>
          <w:p w:rsidR="00D65EEB" w:rsidRDefault="00D65EEB" w:rsidP="00A63F7E">
            <w:pPr>
              <w:jc w:val="right"/>
              <w:rPr>
                <w:sz w:val="18"/>
                <w:szCs w:val="18"/>
              </w:rPr>
            </w:pPr>
            <w:r>
              <w:rPr>
                <w:sz w:val="18"/>
                <w:szCs w:val="18"/>
              </w:rPr>
              <w:t>132.899,40</w:t>
            </w:r>
          </w:p>
        </w:tc>
      </w:tr>
      <w:tr w:rsidR="00D65EEB" w:rsidTr="00A63F7E">
        <w:trPr>
          <w:tblCellSpacing w:w="0" w:type="dxa"/>
        </w:trPr>
        <w:tc>
          <w:tcPr>
            <w:tcW w:w="2565" w:type="dxa"/>
            <w:vAlign w:val="center"/>
            <w:hideMark/>
          </w:tcPr>
          <w:p w:rsidR="00D65EEB" w:rsidRDefault="00D65EEB" w:rsidP="00A63F7E">
            <w:pPr>
              <w:rPr>
                <w:sz w:val="18"/>
                <w:szCs w:val="18"/>
              </w:rPr>
            </w:pPr>
          </w:p>
        </w:tc>
        <w:tc>
          <w:tcPr>
            <w:tcW w:w="4246" w:type="dxa"/>
            <w:vAlign w:val="center"/>
            <w:hideMark/>
          </w:tcPr>
          <w:p w:rsidR="00D65EEB" w:rsidRDefault="00D65EEB" w:rsidP="00A63F7E">
            <w:pPr>
              <w:rPr>
                <w:sz w:val="18"/>
                <w:szCs w:val="18"/>
              </w:rPr>
            </w:pPr>
          </w:p>
        </w:tc>
        <w:tc>
          <w:tcPr>
            <w:tcW w:w="1062" w:type="dxa"/>
            <w:vAlign w:val="center"/>
            <w:hideMark/>
          </w:tcPr>
          <w:p w:rsidR="00D65EEB" w:rsidRDefault="00D65EEB" w:rsidP="00A63F7E">
            <w:pPr>
              <w:jc w:val="center"/>
              <w:rPr>
                <w:sz w:val="18"/>
                <w:szCs w:val="18"/>
              </w:rPr>
            </w:pPr>
            <w:r>
              <w:rPr>
                <w:sz w:val="18"/>
                <w:szCs w:val="18"/>
              </w:rPr>
              <w:t>4490</w:t>
            </w:r>
          </w:p>
        </w:tc>
        <w:tc>
          <w:tcPr>
            <w:tcW w:w="491" w:type="dxa"/>
            <w:vAlign w:val="center"/>
            <w:hideMark/>
          </w:tcPr>
          <w:p w:rsidR="00D65EEB" w:rsidRDefault="00D65EEB" w:rsidP="00A63F7E">
            <w:pPr>
              <w:jc w:val="center"/>
              <w:rPr>
                <w:sz w:val="18"/>
                <w:szCs w:val="18"/>
              </w:rPr>
            </w:pPr>
            <w:r>
              <w:rPr>
                <w:sz w:val="18"/>
                <w:szCs w:val="18"/>
              </w:rPr>
              <w:t>3212</w:t>
            </w:r>
          </w:p>
        </w:tc>
        <w:tc>
          <w:tcPr>
            <w:tcW w:w="1592" w:type="dxa"/>
            <w:vAlign w:val="center"/>
            <w:hideMark/>
          </w:tcPr>
          <w:p w:rsidR="00D65EEB" w:rsidRDefault="00D65EEB" w:rsidP="00A63F7E">
            <w:pPr>
              <w:jc w:val="right"/>
              <w:rPr>
                <w:sz w:val="18"/>
                <w:szCs w:val="18"/>
              </w:rPr>
            </w:pPr>
            <w:r>
              <w:rPr>
                <w:sz w:val="18"/>
                <w:szCs w:val="18"/>
              </w:rPr>
              <w:t>222.732,00</w:t>
            </w:r>
          </w:p>
        </w:tc>
      </w:tr>
      <w:tr w:rsidR="00D65EEB" w:rsidTr="00A63F7E">
        <w:trPr>
          <w:tblCellSpacing w:w="0" w:type="dxa"/>
        </w:trPr>
        <w:tc>
          <w:tcPr>
            <w:tcW w:w="2565" w:type="dxa"/>
            <w:vAlign w:val="center"/>
            <w:hideMark/>
          </w:tcPr>
          <w:p w:rsidR="00D65EEB" w:rsidRDefault="00D65EEB" w:rsidP="00A63F7E">
            <w:pPr>
              <w:rPr>
                <w:sz w:val="18"/>
                <w:szCs w:val="18"/>
              </w:rPr>
            </w:pPr>
          </w:p>
        </w:tc>
        <w:tc>
          <w:tcPr>
            <w:tcW w:w="4246" w:type="dxa"/>
            <w:vAlign w:val="center"/>
            <w:hideMark/>
          </w:tcPr>
          <w:p w:rsidR="00D65EEB" w:rsidRDefault="00D65EEB" w:rsidP="00A63F7E">
            <w:pPr>
              <w:rPr>
                <w:sz w:val="18"/>
                <w:szCs w:val="18"/>
              </w:rPr>
            </w:pPr>
          </w:p>
        </w:tc>
        <w:tc>
          <w:tcPr>
            <w:tcW w:w="1062" w:type="dxa"/>
            <w:vAlign w:val="center"/>
            <w:hideMark/>
          </w:tcPr>
          <w:p w:rsidR="00D65EEB" w:rsidRDefault="00D65EEB" w:rsidP="00A63F7E">
            <w:pPr>
              <w:jc w:val="center"/>
              <w:rPr>
                <w:sz w:val="18"/>
                <w:szCs w:val="18"/>
              </w:rPr>
            </w:pPr>
            <w:r>
              <w:rPr>
                <w:sz w:val="18"/>
                <w:szCs w:val="18"/>
              </w:rPr>
              <w:t>3390</w:t>
            </w:r>
          </w:p>
        </w:tc>
        <w:tc>
          <w:tcPr>
            <w:tcW w:w="491" w:type="dxa"/>
            <w:vAlign w:val="center"/>
            <w:hideMark/>
          </w:tcPr>
          <w:p w:rsidR="00D65EEB" w:rsidRDefault="00D65EEB" w:rsidP="00A63F7E">
            <w:pPr>
              <w:jc w:val="center"/>
              <w:rPr>
                <w:sz w:val="18"/>
                <w:szCs w:val="18"/>
              </w:rPr>
            </w:pPr>
            <w:r>
              <w:rPr>
                <w:sz w:val="18"/>
                <w:szCs w:val="18"/>
              </w:rPr>
              <w:t>3212</w:t>
            </w:r>
          </w:p>
        </w:tc>
        <w:tc>
          <w:tcPr>
            <w:tcW w:w="1592" w:type="dxa"/>
            <w:vAlign w:val="center"/>
            <w:hideMark/>
          </w:tcPr>
          <w:p w:rsidR="00D65EEB" w:rsidRDefault="00D65EEB" w:rsidP="00A63F7E">
            <w:pPr>
              <w:jc w:val="right"/>
              <w:rPr>
                <w:sz w:val="18"/>
                <w:szCs w:val="18"/>
              </w:rPr>
            </w:pPr>
            <w:r>
              <w:rPr>
                <w:sz w:val="18"/>
                <w:szCs w:val="18"/>
              </w:rPr>
              <w:t>134.478,00</w:t>
            </w:r>
          </w:p>
        </w:tc>
      </w:tr>
      <w:tr w:rsidR="00D65EEB" w:rsidTr="00A63F7E">
        <w:trPr>
          <w:tblCellSpacing w:w="0" w:type="dxa"/>
        </w:trPr>
        <w:tc>
          <w:tcPr>
            <w:tcW w:w="8364" w:type="dxa"/>
            <w:gridSpan w:val="4"/>
            <w:vAlign w:val="center"/>
            <w:hideMark/>
          </w:tcPr>
          <w:p w:rsidR="00D65EEB" w:rsidRDefault="00D65EEB" w:rsidP="00A63F7E">
            <w:pPr>
              <w:jc w:val="right"/>
              <w:rPr>
                <w:b/>
                <w:bCs/>
                <w:sz w:val="18"/>
                <w:szCs w:val="18"/>
              </w:rPr>
            </w:pPr>
            <w:r>
              <w:rPr>
                <w:b/>
                <w:bCs/>
                <w:sz w:val="18"/>
                <w:szCs w:val="18"/>
              </w:rPr>
              <w:t>TOTAL</w:t>
            </w:r>
          </w:p>
        </w:tc>
        <w:tc>
          <w:tcPr>
            <w:tcW w:w="0" w:type="auto"/>
            <w:vAlign w:val="center"/>
            <w:hideMark/>
          </w:tcPr>
          <w:p w:rsidR="00D65EEB" w:rsidRDefault="00D65EEB" w:rsidP="00A63F7E">
            <w:pPr>
              <w:jc w:val="right"/>
              <w:rPr>
                <w:sz w:val="18"/>
                <w:szCs w:val="18"/>
              </w:rPr>
            </w:pPr>
            <w:r>
              <w:rPr>
                <w:b/>
                <w:bCs/>
                <w:sz w:val="18"/>
                <w:szCs w:val="18"/>
              </w:rPr>
              <w:t>R$ 490.109,40</w:t>
            </w:r>
          </w:p>
        </w:tc>
      </w:tr>
    </w:tbl>
    <w:p w:rsidR="00D65EEB" w:rsidRDefault="00D65EEB" w:rsidP="00D65EEB"/>
    <w:p w:rsidR="00D65EEB" w:rsidRDefault="00D65EEB" w:rsidP="00D65EEB">
      <w:pPr>
        <w:ind w:hanging="170"/>
        <w:rPr>
          <w:b/>
          <w:bCs/>
          <w:sz w:val="18"/>
          <w:szCs w:val="18"/>
        </w:rPr>
      </w:pPr>
    </w:p>
    <w:p w:rsidR="00D65EEB" w:rsidRDefault="00D65EEB" w:rsidP="00D65EEB"/>
    <w:p w:rsidR="00D65EEB" w:rsidRDefault="00D65EEB" w:rsidP="00D65EEB">
      <w:pPr>
        <w:ind w:firstLine="600"/>
        <w:jc w:val="both"/>
      </w:pPr>
      <w:r>
        <w:tab/>
      </w:r>
    </w:p>
    <w:sectPr w:rsidR="00D65EEB" w:rsidSect="00337275">
      <w:headerReference w:type="default" r:id="rId9"/>
      <w:footerReference w:type="default" r:id="rId10"/>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D9" w:rsidRDefault="006F0DD9">
      <w:r>
        <w:separator/>
      </w:r>
    </w:p>
  </w:endnote>
  <w:endnote w:type="continuationSeparator" w:id="0">
    <w:p w:rsidR="006F0DD9" w:rsidRDefault="006F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EA01D5">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D9" w:rsidRDefault="006F0DD9">
      <w:r>
        <w:separator/>
      </w:r>
    </w:p>
  </w:footnote>
  <w:footnote w:type="continuationSeparator" w:id="0">
    <w:p w:rsidR="006F0DD9" w:rsidRDefault="006F0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471754595"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5D18"/>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AE2"/>
    <w:rsid w:val="001E067B"/>
    <w:rsid w:val="001E2AA3"/>
    <w:rsid w:val="001E68D2"/>
    <w:rsid w:val="001E7BE2"/>
    <w:rsid w:val="001F1A75"/>
    <w:rsid w:val="001F7CED"/>
    <w:rsid w:val="00201653"/>
    <w:rsid w:val="00203943"/>
    <w:rsid w:val="002077DE"/>
    <w:rsid w:val="0021773A"/>
    <w:rsid w:val="00217C87"/>
    <w:rsid w:val="00223C00"/>
    <w:rsid w:val="00224EBB"/>
    <w:rsid w:val="00232103"/>
    <w:rsid w:val="00241152"/>
    <w:rsid w:val="00245461"/>
    <w:rsid w:val="00245524"/>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79B9"/>
    <w:rsid w:val="002E2C5B"/>
    <w:rsid w:val="002E4BEB"/>
    <w:rsid w:val="002F03A8"/>
    <w:rsid w:val="002F0B85"/>
    <w:rsid w:val="002F36CE"/>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563E"/>
    <w:rsid w:val="00355916"/>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442DA"/>
    <w:rsid w:val="0044676F"/>
    <w:rsid w:val="00471C87"/>
    <w:rsid w:val="00472A30"/>
    <w:rsid w:val="00473284"/>
    <w:rsid w:val="00474C0B"/>
    <w:rsid w:val="00475358"/>
    <w:rsid w:val="0047601B"/>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4DF6"/>
    <w:rsid w:val="005A0EB3"/>
    <w:rsid w:val="005A20E8"/>
    <w:rsid w:val="005A4057"/>
    <w:rsid w:val="005A415A"/>
    <w:rsid w:val="005A4975"/>
    <w:rsid w:val="005A4E9C"/>
    <w:rsid w:val="005A6F3B"/>
    <w:rsid w:val="005B096C"/>
    <w:rsid w:val="005B45A1"/>
    <w:rsid w:val="005B6B7C"/>
    <w:rsid w:val="005C2210"/>
    <w:rsid w:val="005C4234"/>
    <w:rsid w:val="005C6C17"/>
    <w:rsid w:val="005C7D93"/>
    <w:rsid w:val="005D0F8A"/>
    <w:rsid w:val="005E0CD2"/>
    <w:rsid w:val="005E1B63"/>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0C51"/>
    <w:rsid w:val="006C14C6"/>
    <w:rsid w:val="006C4666"/>
    <w:rsid w:val="006C5929"/>
    <w:rsid w:val="006C775D"/>
    <w:rsid w:val="006C7CA5"/>
    <w:rsid w:val="006D0508"/>
    <w:rsid w:val="006D1A36"/>
    <w:rsid w:val="006D2261"/>
    <w:rsid w:val="006D55BB"/>
    <w:rsid w:val="006D5B3C"/>
    <w:rsid w:val="006D778B"/>
    <w:rsid w:val="006E22F1"/>
    <w:rsid w:val="006F0DD9"/>
    <w:rsid w:val="006F3E1B"/>
    <w:rsid w:val="006F3F58"/>
    <w:rsid w:val="006F6F9E"/>
    <w:rsid w:val="00703E08"/>
    <w:rsid w:val="007054B6"/>
    <w:rsid w:val="00706F35"/>
    <w:rsid w:val="00715AD7"/>
    <w:rsid w:val="00720170"/>
    <w:rsid w:val="00727C80"/>
    <w:rsid w:val="00731753"/>
    <w:rsid w:val="00732A81"/>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526D2"/>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E4649"/>
    <w:rsid w:val="00AE5225"/>
    <w:rsid w:val="00AF0309"/>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5DDB"/>
    <w:rsid w:val="00BD316A"/>
    <w:rsid w:val="00BD50CF"/>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3DBD"/>
    <w:rsid w:val="00D14F9C"/>
    <w:rsid w:val="00D15A70"/>
    <w:rsid w:val="00D20F26"/>
    <w:rsid w:val="00D247B3"/>
    <w:rsid w:val="00D27231"/>
    <w:rsid w:val="00D319D2"/>
    <w:rsid w:val="00D32077"/>
    <w:rsid w:val="00D3373B"/>
    <w:rsid w:val="00D41CCA"/>
    <w:rsid w:val="00D42D82"/>
    <w:rsid w:val="00D46861"/>
    <w:rsid w:val="00D47C8A"/>
    <w:rsid w:val="00D57E1D"/>
    <w:rsid w:val="00D6156C"/>
    <w:rsid w:val="00D64A95"/>
    <w:rsid w:val="00D65EEB"/>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E0C"/>
    <w:rsid w:val="00E460C4"/>
    <w:rsid w:val="00E5359E"/>
    <w:rsid w:val="00E54891"/>
    <w:rsid w:val="00E5520B"/>
    <w:rsid w:val="00E64FB0"/>
    <w:rsid w:val="00E67A1F"/>
    <w:rsid w:val="00E772D5"/>
    <w:rsid w:val="00E87CB8"/>
    <w:rsid w:val="00E9341D"/>
    <w:rsid w:val="00E969C2"/>
    <w:rsid w:val="00EA01D5"/>
    <w:rsid w:val="00EA0CB7"/>
    <w:rsid w:val="00EA15C3"/>
    <w:rsid w:val="00EA1647"/>
    <w:rsid w:val="00EA2EBE"/>
    <w:rsid w:val="00EA4707"/>
    <w:rsid w:val="00EA550E"/>
    <w:rsid w:val="00EA7208"/>
    <w:rsid w:val="00EC08DB"/>
    <w:rsid w:val="00EC223C"/>
    <w:rsid w:val="00EC58D0"/>
    <w:rsid w:val="00EC5E79"/>
    <w:rsid w:val="00ED2FBA"/>
    <w:rsid w:val="00ED6E0A"/>
    <w:rsid w:val="00EE7A04"/>
    <w:rsid w:val="00EF5681"/>
    <w:rsid w:val="00F03BAD"/>
    <w:rsid w:val="00F210EA"/>
    <w:rsid w:val="00F25720"/>
    <w:rsid w:val="00F3035B"/>
    <w:rsid w:val="00F30D72"/>
    <w:rsid w:val="00F32678"/>
    <w:rsid w:val="00F35535"/>
    <w:rsid w:val="00F35736"/>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D352-364B-4146-941D-7A0E6AAD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276</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Maria Auxiliadora dos Santos</cp:lastModifiedBy>
  <cp:revision>8</cp:revision>
  <cp:lastPrinted>2014-09-04T14:28:00Z</cp:lastPrinted>
  <dcterms:created xsi:type="dcterms:W3CDTF">2014-09-04T14:14:00Z</dcterms:created>
  <dcterms:modified xsi:type="dcterms:W3CDTF">2014-09-09T11:57:00Z</dcterms:modified>
</cp:coreProperties>
</file>