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3D5A">
      <w:pPr>
        <w:framePr w:h="1411" w:hSpace="38" w:wrap="notBeside" w:vAnchor="text" w:hAnchor="margin" w:x="-4348" w:y="1"/>
        <w:rPr>
          <w:rFonts w:ascii="Times New Roman" w:hAnsi="Times New Roman" w:cs="Times New Roman"/>
          <w:sz w:val="24"/>
          <w:szCs w:val="24"/>
        </w:rPr>
      </w:pPr>
    </w:p>
    <w:p w:rsidR="00000000" w:rsidRDefault="00C73D5A">
      <w:pPr>
        <w:shd w:val="clear" w:color="auto" w:fill="FFFFFF"/>
      </w:pPr>
    </w:p>
    <w:p w:rsidR="00000000" w:rsidRDefault="00C73D5A">
      <w:pPr>
        <w:shd w:val="clear" w:color="auto" w:fill="FFFFFF"/>
        <w:sectPr w:rsidR="00000000">
          <w:type w:val="continuous"/>
          <w:pgSz w:w="11909" w:h="16834"/>
          <w:pgMar w:top="1440" w:right="1198" w:bottom="720" w:left="9991" w:header="720" w:footer="720" w:gutter="0"/>
          <w:cols w:space="60"/>
          <w:noEndnote/>
        </w:sectPr>
      </w:pPr>
    </w:p>
    <w:p w:rsidR="00000000" w:rsidRDefault="00C73D5A">
      <w:pPr>
        <w:shd w:val="clear" w:color="auto" w:fill="FFFFFF"/>
        <w:spacing w:before="67" w:line="274" w:lineRule="exact"/>
        <w:ind w:left="3010" w:right="2981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GOVERNO DO ESTADO DE RONDÔNIA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GOVERNADORIA</w:t>
      </w:r>
    </w:p>
    <w:p w:rsidR="00000000" w:rsidRDefault="00C73D5A">
      <w:pPr>
        <w:shd w:val="clear" w:color="auto" w:fill="FFFFFF"/>
        <w:tabs>
          <w:tab w:val="left" w:pos="4618"/>
        </w:tabs>
        <w:spacing w:before="245"/>
        <w:ind w:left="24"/>
        <w:jc w:val="center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LEI N.</w:t>
      </w:r>
      <w:r w:rsidR="00995BC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2.587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, DE    27   DE   OUTUBRO</w:t>
      </w:r>
      <w:r>
        <w:rPr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DE 2011.</w:t>
      </w:r>
    </w:p>
    <w:p w:rsidR="00000000" w:rsidRDefault="00C73D5A">
      <w:pPr>
        <w:shd w:val="clear" w:color="auto" w:fill="FFFFFF"/>
        <w:spacing w:before="312" w:line="269" w:lineRule="exact"/>
        <w:ind w:left="5021" w:right="1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Dispõe sobre a obrigatoriedade da rede de hospedagem,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manter unidade habitacional para pessoa portadora de </w:t>
      </w:r>
      <w:r>
        <w:rPr>
          <w:rFonts w:ascii="Times New Roman" w:hAnsi="Times New Roman" w:cs="Times New Roman"/>
          <w:color w:val="000000"/>
          <w:sz w:val="24"/>
          <w:szCs w:val="24"/>
        </w:rPr>
        <w:t>necessidade especial.</w:t>
      </w:r>
    </w:p>
    <w:p w:rsidR="00000000" w:rsidRDefault="00C73D5A">
      <w:pPr>
        <w:shd w:val="clear" w:color="auto" w:fill="FFFFFF"/>
        <w:tabs>
          <w:tab w:val="left" w:pos="763"/>
        </w:tabs>
        <w:spacing w:before="254"/>
        <w:ind w:left="562"/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GOVERNADOR DO ESTADO DE RONDÔNIA:</w:t>
      </w:r>
    </w:p>
    <w:p w:rsidR="00000000" w:rsidRDefault="00C73D5A">
      <w:pPr>
        <w:shd w:val="clear" w:color="auto" w:fill="FFFFFF"/>
        <w:spacing w:before="5"/>
        <w:ind w:left="57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Faço saber que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Assembléia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Legislativa decreta e eu sanciono a seguinte Lei:</w:t>
      </w:r>
    </w:p>
    <w:p w:rsidR="00000000" w:rsidRDefault="00C73D5A">
      <w:pPr>
        <w:shd w:val="clear" w:color="auto" w:fill="FFFFFF"/>
        <w:spacing w:before="283" w:line="269" w:lineRule="exact"/>
        <w:ind w:left="10" w:firstLine="55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proofErr w:type="spellStart"/>
      <w:r w:rsidRPr="00995BC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95B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proofErr w:type="spellEnd"/>
      <w:r w:rsidRPr="00995B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Empresa do ramo de hospedagem estabelecida no Estado de </w:t>
      </w:r>
      <w:r>
        <w:rPr>
          <w:rFonts w:ascii="Times New Roman" w:hAnsi="Times New Roman" w:cs="Times New Roman"/>
          <w:color w:val="000000"/>
          <w:sz w:val="24"/>
          <w:szCs w:val="24"/>
        </w:rPr>
        <w:t>Rondônia fica obrigada a manter unidade habitacional adaptada para pessoa portadora de necessidade especial.</w:t>
      </w:r>
    </w:p>
    <w:p w:rsidR="00000000" w:rsidRDefault="00C73D5A">
      <w:pPr>
        <w:shd w:val="clear" w:color="auto" w:fill="FFFFFF"/>
        <w:spacing w:before="283" w:line="259" w:lineRule="exact"/>
        <w:ind w:left="10" w:firstLine="566"/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único. Entende-se como Empresa do Ramo de Hospedagem: hotel, motel e pousada e como Unidade Habitacional: suíte, apartamento, quarto ou c</w:t>
      </w:r>
      <w:r>
        <w:rPr>
          <w:rFonts w:ascii="Times New Roman" w:hAnsi="Times New Roman" w:cs="Times New Roman"/>
          <w:color w:val="000000"/>
          <w:sz w:val="24"/>
          <w:szCs w:val="24"/>
        </w:rPr>
        <w:t>halé.</w:t>
      </w:r>
    </w:p>
    <w:p w:rsidR="00000000" w:rsidRDefault="00C73D5A">
      <w:pPr>
        <w:shd w:val="clear" w:color="auto" w:fill="FFFFFF"/>
        <w:tabs>
          <w:tab w:val="left" w:pos="763"/>
        </w:tabs>
        <w:spacing w:before="302" w:line="264" w:lineRule="exact"/>
        <w:ind w:firstLine="562"/>
      </w:pPr>
      <w:r w:rsidRPr="00995BC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995BC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as edificações em prédio de edifício deverão ter pelo menos em cada andar, uma unidade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 xml:space="preserve">habitacional adaptada para pessoa portadora de necessidade especial;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e</w:t>
      </w:r>
      <w:proofErr w:type="gramEnd"/>
    </w:p>
    <w:p w:rsidR="00000000" w:rsidRDefault="00C73D5A">
      <w:pPr>
        <w:shd w:val="clear" w:color="auto" w:fill="FFFFFF"/>
        <w:spacing w:before="288" w:line="259" w:lineRule="exact"/>
        <w:ind w:left="10" w:firstLine="566"/>
      </w:pPr>
      <w:r w:rsidRPr="00995BC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II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nas edificações planas para cada 10 (dez) unidades habitacionais, uma deverá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ser adaptada para pessoa portadora de necessidade especial.</w:t>
      </w:r>
    </w:p>
    <w:p w:rsidR="00000000" w:rsidRDefault="00C73D5A">
      <w:pPr>
        <w:shd w:val="clear" w:color="auto" w:fill="FFFFFF"/>
        <w:spacing w:before="317" w:line="250" w:lineRule="exact"/>
        <w:ind w:firstLine="56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2°. </w:t>
      </w:r>
      <w:r>
        <w:rPr>
          <w:rFonts w:ascii="Times New Roman" w:hAnsi="Times New Roman" w:cs="Times New Roman"/>
          <w:color w:val="000000"/>
          <w:sz w:val="24"/>
          <w:szCs w:val="24"/>
        </w:rPr>
        <w:t>O descumprimento da determinação desta Lei acarretará à infratora as penalidades do Código de Defesa do Consumidor - CDC.</w:t>
      </w:r>
    </w:p>
    <w:p w:rsidR="00000000" w:rsidRDefault="00C73D5A">
      <w:pPr>
        <w:shd w:val="clear" w:color="auto" w:fill="FFFFFF"/>
        <w:spacing w:before="293"/>
        <w:ind w:left="571"/>
      </w:pPr>
      <w:r>
        <w:rPr>
          <w:rFonts w:ascii="Times New Roman" w:hAnsi="Times New Roman" w:cs="Times New Roman"/>
          <w:color w:val="000000"/>
          <w:sz w:val="24"/>
          <w:szCs w:val="24"/>
        </w:rPr>
        <w:t>Art. 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 Esta Lei entra em vigor na data de sua publicação.</w:t>
      </w:r>
    </w:p>
    <w:p w:rsidR="00000000" w:rsidRDefault="00C73D5A">
      <w:pPr>
        <w:framePr w:h="748" w:hSpace="38" w:wrap="notBeside" w:vAnchor="text" w:hAnchor="text" w:x="3759" w:y="577"/>
        <w:rPr>
          <w:rFonts w:ascii="Times New Roman" w:hAnsi="Times New Roman" w:cs="Times New Roman"/>
          <w:sz w:val="24"/>
          <w:szCs w:val="24"/>
        </w:rPr>
      </w:pPr>
    </w:p>
    <w:p w:rsidR="00000000" w:rsidRDefault="00C73D5A">
      <w:pPr>
        <w:framePr w:w="3101" w:h="557" w:hRule="exact" w:hSpace="38" w:wrap="notBeside" w:vAnchor="text" w:hAnchor="text" w:x="3740" w:y="1379"/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CONEUCIO AIRES MOURA</w:t>
      </w:r>
    </w:p>
    <w:p w:rsidR="00000000" w:rsidRDefault="00C73D5A">
      <w:pPr>
        <w:framePr w:w="3101" w:h="557" w:hRule="exact" w:hSpace="38" w:wrap="notBeside" w:vAnchor="text" w:hAnchor="text" w:x="3740" w:y="1379"/>
        <w:shd w:val="clear" w:color="auto" w:fill="FFFFFF"/>
        <w:ind w:left="979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Governador</w:t>
      </w:r>
    </w:p>
    <w:p w:rsidR="00000000" w:rsidRDefault="00C73D5A" w:rsidP="00995BCD">
      <w:pPr>
        <w:shd w:val="clear" w:color="auto" w:fill="FFFFFF"/>
        <w:spacing w:before="288"/>
        <w:ind w:left="571"/>
        <w:sectPr w:rsidR="00000000">
          <w:type w:val="continuous"/>
          <w:pgSz w:w="11909" w:h="16834"/>
          <w:pgMar w:top="1440" w:right="521" w:bottom="720" w:left="876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Palácio do Governo </w:t>
      </w:r>
      <w:r w:rsidR="00995BCD">
        <w:rPr>
          <w:rFonts w:ascii="Times New Roman" w:hAnsi="Times New Roman" w:cs="Times New Roman"/>
          <w:color w:val="000000"/>
          <w:sz w:val="24"/>
          <w:szCs w:val="24"/>
        </w:rPr>
        <w:t>do Estado de Rondônia, em 27</w:t>
      </w:r>
      <w:proofErr w:type="gramStart"/>
      <w:r w:rsidR="00995B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outubro   de 2011, 123° da República.</w:t>
      </w:r>
    </w:p>
    <w:p w:rsidR="00995BCD" w:rsidRDefault="00995BCD" w:rsidP="00C73D5A">
      <w:pPr>
        <w:shd w:val="clear" w:color="auto" w:fill="FFFFFF"/>
      </w:pPr>
      <w:bookmarkStart w:id="0" w:name="_GoBack"/>
      <w:bookmarkEnd w:id="0"/>
    </w:p>
    <w:sectPr w:rsidR="00995BCD">
      <w:pgSz w:w="16834" w:h="11909" w:orient="landscape"/>
      <w:pgMar w:top="823" w:right="4080" w:bottom="360" w:left="1440" w:header="720" w:footer="720" w:gutter="0"/>
      <w:cols w:num="2" w:space="720" w:equalWidth="0">
        <w:col w:w="2937" w:space="7656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CD"/>
    <w:rsid w:val="00995BCD"/>
    <w:rsid w:val="00C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CC3A-FABC-4D97-8DAC-7B3A9CA3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2014-09-01T15:21:00Z</dcterms:created>
  <dcterms:modified xsi:type="dcterms:W3CDTF">2014-09-01T15:36:00Z</dcterms:modified>
</cp:coreProperties>
</file>