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4E4B" w:rsidRDefault="00AB4E4B" w:rsidP="00AB4E4B"/>
    <w:p w:rsidR="00AB4E4B" w:rsidRDefault="00AB4E4B" w:rsidP="00AB4E4B">
      <w:pPr>
        <w:rPr>
          <w:sz w:val="28"/>
          <w:szCs w:val="28"/>
        </w:rPr>
      </w:pPr>
      <w:r>
        <w:t xml:space="preserve">                                      </w:t>
      </w:r>
      <w:r w:rsidRPr="00023833">
        <w:rPr>
          <w:sz w:val="28"/>
          <w:szCs w:val="28"/>
        </w:rPr>
        <w:t>DECRETO Nº   889 DE   18 DE FEVEREIRO DE   1 983.</w:t>
      </w:r>
    </w:p>
    <w:p w:rsidR="00023833" w:rsidRPr="00023833" w:rsidRDefault="00023833" w:rsidP="00AB4E4B">
      <w:pPr>
        <w:rPr>
          <w:sz w:val="28"/>
          <w:szCs w:val="28"/>
        </w:rPr>
      </w:pPr>
      <w:r>
        <w:rPr>
          <w:sz w:val="28"/>
          <w:szCs w:val="28"/>
        </w:rPr>
        <w:t xml:space="preserve">          </w:t>
      </w:r>
      <w:r w:rsidR="00BF21C1">
        <w:rPr>
          <w:sz w:val="28"/>
          <w:szCs w:val="28"/>
        </w:rPr>
        <w:t xml:space="preserve">                           Doe N</w:t>
      </w:r>
      <w:r>
        <w:rPr>
          <w:sz w:val="28"/>
          <w:szCs w:val="28"/>
        </w:rPr>
        <w:t xml:space="preserve">º 278 Do Dia 21 de Fevereiro </w:t>
      </w:r>
      <w:r w:rsidR="00C66D61">
        <w:rPr>
          <w:sz w:val="28"/>
          <w:szCs w:val="28"/>
        </w:rPr>
        <w:t>De 1983</w:t>
      </w:r>
    </w:p>
    <w:p w:rsidR="00AB4E4B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</w:t>
      </w:r>
    </w:p>
    <w:p w:rsidR="00AB4E4B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                                                      O   GOVERNADOR DO ESTADO DE   </w:t>
      </w:r>
      <w:r w:rsidR="00BF21C1">
        <w:rPr>
          <w:sz w:val="28"/>
          <w:szCs w:val="28"/>
        </w:rPr>
        <w:t xml:space="preserve">RONDÔNIA, no   uso </w:t>
      </w:r>
      <w:r w:rsidR="00BF21C1" w:rsidRPr="00023833">
        <w:rPr>
          <w:sz w:val="28"/>
          <w:szCs w:val="28"/>
        </w:rPr>
        <w:t>de</w:t>
      </w:r>
      <w:r w:rsidR="00BF21C1">
        <w:rPr>
          <w:sz w:val="28"/>
          <w:szCs w:val="28"/>
        </w:rPr>
        <w:t xml:space="preserve"> Suas</w:t>
      </w:r>
      <w:r w:rsidRPr="00023833">
        <w:rPr>
          <w:sz w:val="28"/>
          <w:szCs w:val="28"/>
        </w:rPr>
        <w:t xml:space="preserve"> atribuições,</w:t>
      </w:r>
    </w:p>
    <w:p w:rsidR="00AB4E4B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                                  DECRETA:</w:t>
      </w:r>
    </w:p>
    <w:p w:rsidR="00AB4E4B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                                       Artigo 1º - Fica alterada a Programação das quotas trimestrais do orçamento vigente das seguintes Unidades Orçamentaria: Secretaria de Estado da Educação, Casa Civil e Secreta ria de Estado de Indústria, Comércio, Ciência e Tecnolog</w:t>
      </w:r>
      <w:r w:rsidR="00BF21C1">
        <w:rPr>
          <w:sz w:val="28"/>
          <w:szCs w:val="28"/>
        </w:rPr>
        <w:t>ia, estabelecido pelo Decreto nº</w:t>
      </w:r>
      <w:r w:rsidRPr="00023833">
        <w:rPr>
          <w:sz w:val="28"/>
          <w:szCs w:val="28"/>
        </w:rPr>
        <w:t xml:space="preserve"> 781 de 31-12-82, de acordo com o quadro em anexo.</w:t>
      </w:r>
    </w:p>
    <w:p w:rsidR="00AB4E4B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                                 Artigo 2º - Este Decreto entrará em vigor na data</w:t>
      </w:r>
    </w:p>
    <w:p w:rsidR="00AB4E4B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De sua publicação.</w:t>
      </w:r>
    </w:p>
    <w:p w:rsidR="00AB4E4B" w:rsidRPr="00023833" w:rsidRDefault="00AB4E4B" w:rsidP="00AB4E4B">
      <w:pPr>
        <w:rPr>
          <w:sz w:val="28"/>
          <w:szCs w:val="28"/>
        </w:rPr>
      </w:pPr>
    </w:p>
    <w:p w:rsidR="00AB4E4B" w:rsidRPr="00023833" w:rsidRDefault="00AB4E4B" w:rsidP="00AB4E4B">
      <w:pPr>
        <w:rPr>
          <w:sz w:val="28"/>
          <w:szCs w:val="28"/>
        </w:rPr>
      </w:pPr>
    </w:p>
    <w:p w:rsidR="00AB4E4B" w:rsidRPr="00023833" w:rsidRDefault="00AB4E4B" w:rsidP="00AB4E4B">
      <w:pPr>
        <w:rPr>
          <w:sz w:val="28"/>
          <w:szCs w:val="28"/>
        </w:rPr>
      </w:pPr>
    </w:p>
    <w:p w:rsidR="00AB4E4B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                                                      JORGE TEIXEIRA DE OLIVEIRA </w:t>
      </w:r>
    </w:p>
    <w:p w:rsidR="00FE5532" w:rsidRPr="00023833" w:rsidRDefault="00AB4E4B" w:rsidP="00AB4E4B">
      <w:pPr>
        <w:rPr>
          <w:sz w:val="28"/>
          <w:szCs w:val="28"/>
        </w:rPr>
      </w:pPr>
      <w:r w:rsidRPr="00023833">
        <w:rPr>
          <w:sz w:val="28"/>
          <w:szCs w:val="28"/>
        </w:rPr>
        <w:t xml:space="preserve">                                                 </w:t>
      </w:r>
      <w:r w:rsidR="00BF21C1">
        <w:rPr>
          <w:sz w:val="28"/>
          <w:szCs w:val="28"/>
        </w:rPr>
        <w:t xml:space="preserve">                  </w:t>
      </w:r>
      <w:bookmarkStart w:id="0" w:name="_GoBack"/>
      <w:bookmarkEnd w:id="0"/>
      <w:r w:rsidR="00BF21C1">
        <w:rPr>
          <w:sz w:val="28"/>
          <w:szCs w:val="28"/>
        </w:rPr>
        <w:t xml:space="preserve"> Governador </w:t>
      </w:r>
    </w:p>
    <w:p w:rsidR="00AB4E4B" w:rsidRDefault="00AB4E4B" w:rsidP="00AB4E4B"/>
    <w:p w:rsidR="00AB4E4B" w:rsidRDefault="00AB4E4B" w:rsidP="00AB4E4B"/>
    <w:p w:rsidR="00AB4E4B" w:rsidRDefault="00AB4E4B" w:rsidP="00AB4E4B"/>
    <w:p w:rsidR="00AB4E4B" w:rsidRDefault="00AB4E4B" w:rsidP="00AB4E4B"/>
    <w:p w:rsidR="00AB4E4B" w:rsidRDefault="00AB4E4B" w:rsidP="00AB4E4B">
      <w:pPr>
        <w:shd w:val="clear" w:color="auto" w:fill="FFFFFF"/>
        <w:spacing w:before="1368"/>
        <w:ind w:left="6660"/>
        <w:rPr>
          <w:rFonts w:ascii="Courier New" w:hAnsi="Courier New" w:cs="Courier New"/>
          <w:color w:val="000000"/>
          <w:spacing w:val="-18"/>
          <w:sz w:val="26"/>
          <w:szCs w:val="26"/>
        </w:rPr>
      </w:pPr>
    </w:p>
    <w:p w:rsidR="00AB4E4B" w:rsidRDefault="00AB4E4B" w:rsidP="00AB4E4B">
      <w:pPr>
        <w:shd w:val="clear" w:color="auto" w:fill="FFFFFF"/>
        <w:spacing w:before="1368"/>
        <w:ind w:left="6660"/>
        <w:rPr>
          <w:rFonts w:ascii="Courier New" w:hAnsi="Courier New" w:cs="Courier New"/>
          <w:color w:val="000000"/>
          <w:spacing w:val="-18"/>
          <w:sz w:val="26"/>
          <w:szCs w:val="26"/>
        </w:rPr>
      </w:pPr>
    </w:p>
    <w:p w:rsidR="00AB4E4B" w:rsidRDefault="00AB4E4B" w:rsidP="00AB4E4B">
      <w:pPr>
        <w:shd w:val="clear" w:color="auto" w:fill="FFFFFF"/>
        <w:spacing w:before="1368"/>
        <w:ind w:left="6660"/>
        <w:rPr>
          <w:rFonts w:ascii="Courier New" w:hAnsi="Courier New" w:cs="Courier New"/>
          <w:color w:val="000000"/>
          <w:spacing w:val="-18"/>
          <w:sz w:val="26"/>
          <w:szCs w:val="26"/>
        </w:rPr>
      </w:pPr>
    </w:p>
    <w:sectPr w:rsidR="00AB4E4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4E4B"/>
    <w:rsid w:val="00023833"/>
    <w:rsid w:val="00AB4E4B"/>
    <w:rsid w:val="00BF21C1"/>
    <w:rsid w:val="00C66D61"/>
    <w:rsid w:val="00FE55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203034C-0833-4BC7-A55B-F10F08AC36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151</Words>
  <Characters>820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USUARIO-03</dc:creator>
  <cp:keywords/>
  <dc:description/>
  <cp:lastModifiedBy>USUARIO-03</cp:lastModifiedBy>
  <cp:revision>4</cp:revision>
  <dcterms:created xsi:type="dcterms:W3CDTF">2016-01-21T12:11:00Z</dcterms:created>
  <dcterms:modified xsi:type="dcterms:W3CDTF">2016-01-21T12:31:00Z</dcterms:modified>
</cp:coreProperties>
</file>