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186">
      <w:pPr>
        <w:shd w:val="clear" w:color="auto" w:fill="FFFFFF"/>
        <w:ind w:left="2794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GOVERNO DO ESTADO DE RONDÔNIA</w:t>
      </w:r>
    </w:p>
    <w:p w:rsidR="00000000" w:rsidRDefault="00871186">
      <w:pPr>
        <w:shd w:val="clear" w:color="auto" w:fill="FFFFFF"/>
        <w:spacing w:before="425" w:after="770"/>
        <w:ind w:left="1476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INSTITUTO DE TERRAS E COLONIZAÇÃO DE RONDÔNIA</w:t>
      </w:r>
    </w:p>
    <w:p w:rsidR="00000000" w:rsidRDefault="00871186">
      <w:pPr>
        <w:shd w:val="clear" w:color="auto" w:fill="FFFFFF"/>
        <w:spacing w:before="425" w:after="770"/>
        <w:ind w:left="1476"/>
        <w:sectPr w:rsidR="00000000">
          <w:type w:val="continuous"/>
          <w:pgSz w:w="11909" w:h="16834"/>
          <w:pgMar w:top="520" w:right="630" w:bottom="360" w:left="1566" w:header="720" w:footer="720" w:gutter="0"/>
          <w:cols w:space="60"/>
          <w:noEndnote/>
        </w:sectPr>
      </w:pPr>
    </w:p>
    <w:p w:rsidR="00000000" w:rsidRDefault="00871186">
      <w:pPr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Decreto N.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4052</w:t>
      </w:r>
    </w:p>
    <w:p w:rsidR="00000000" w:rsidRDefault="00871186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lastRenderedPageBreak/>
        <w:t xml:space="preserve">De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28 de Dezembro de 1.9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91</w:t>
      </w:r>
    </w:p>
    <w:p w:rsidR="00000000" w:rsidRDefault="00871186">
      <w:pPr>
        <w:shd w:val="clear" w:color="auto" w:fill="FFFFFF"/>
        <w:spacing w:before="22"/>
        <w:sectPr w:rsidR="00000000">
          <w:type w:val="continuous"/>
          <w:pgSz w:w="11909" w:h="16834"/>
          <w:pgMar w:top="520" w:right="1890" w:bottom="360" w:left="1595" w:header="720" w:footer="720" w:gutter="0"/>
          <w:cols w:num="2" w:space="720" w:equalWidth="0">
            <w:col w:w="2152" w:space="2477"/>
            <w:col w:w="3794"/>
          </w:cols>
          <w:noEndnote/>
        </w:sectPr>
      </w:pPr>
    </w:p>
    <w:p w:rsidR="00000000" w:rsidRDefault="00871186">
      <w:pPr>
        <w:shd w:val="clear" w:color="auto" w:fill="FFFFFF"/>
        <w:spacing w:before="648" w:line="360" w:lineRule="exact"/>
        <w:ind w:left="4651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 xml:space="preserve">Dispõe sobre aprovação do Orçamento 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Programa do 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>Instituto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de Terras e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Colonizaç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ão de Rondônia - ITERON,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para o exercício financeiro de 1989.</w:t>
      </w:r>
    </w:p>
    <w:p w:rsidR="00000000" w:rsidRDefault="00871186">
      <w:pPr>
        <w:shd w:val="clear" w:color="auto" w:fill="FFFFFF"/>
        <w:spacing w:before="1001" w:line="360" w:lineRule="exact"/>
        <w:ind w:left="7" w:right="22" w:firstLine="2030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O Governador do Estado de Rondônia, usando de suas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atribuições </w:t>
      </w:r>
      <w:r>
        <w:rPr>
          <w:rFonts w:ascii="Courier New" w:hAnsi="Courier New" w:cs="Courier New"/>
          <w:color w:val="000000"/>
          <w:sz w:val="26"/>
          <w:szCs w:val="26"/>
        </w:rPr>
        <w:t>legais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e nos termos do Artigo 107, da Lei n.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4320, de </w:t>
      </w:r>
      <w:r>
        <w:rPr>
          <w:rFonts w:ascii="Courier New" w:hAnsi="Courier New" w:cs="Courier New"/>
          <w:color w:val="000000"/>
          <w:sz w:val="26"/>
          <w:szCs w:val="26"/>
        </w:rPr>
        <w:t>17 de março de 1</w:t>
      </w:r>
      <w:r>
        <w:rPr>
          <w:i/>
          <w:iCs/>
          <w:color w:val="000000"/>
          <w:spacing w:val="16"/>
          <w:sz w:val="26"/>
          <w:szCs w:val="26"/>
        </w:rPr>
        <w:t>.</w:t>
      </w:r>
      <w:r>
        <w:rPr>
          <w:i/>
          <w:iCs/>
          <w:color w:val="000000"/>
          <w:spacing w:val="16"/>
          <w:sz w:val="26"/>
          <w:szCs w:val="26"/>
        </w:rPr>
        <w:t>96b</w:t>
      </w:r>
      <w:r>
        <w:rPr>
          <w:i/>
          <w:iCs/>
          <w:color w:val="000000"/>
          <w:sz w:val="26"/>
          <w:szCs w:val="26"/>
        </w:rPr>
        <w:t>.</w:t>
      </w:r>
    </w:p>
    <w:p w:rsidR="00000000" w:rsidRDefault="00871186">
      <w:pPr>
        <w:shd w:val="clear" w:color="auto" w:fill="FFFFFF"/>
        <w:spacing w:before="778"/>
        <w:ind w:left="3492"/>
      </w:pPr>
      <w:r>
        <w:rPr>
          <w:rFonts w:ascii="Courier New" w:hAnsi="Courier New" w:cs="Courier New"/>
          <w:color w:val="000000"/>
          <w:spacing w:val="109"/>
          <w:sz w:val="26"/>
          <w:szCs w:val="26"/>
        </w:rPr>
        <w:t>DECRETA</w:t>
      </w:r>
    </w:p>
    <w:p w:rsidR="00000000" w:rsidRDefault="00871186">
      <w:pPr>
        <w:shd w:val="clear" w:color="auto" w:fill="FFFFFF"/>
        <w:spacing w:before="418" w:line="360" w:lineRule="exact"/>
        <w:ind w:right="14" w:firstLine="2023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Art.1</w:t>
      </w:r>
      <w:r>
        <w:rPr>
          <w:rFonts w:ascii="Courier New" w:hAnsi="Courier New" w:cs="Courier New"/>
          <w:color w:val="000000"/>
          <w:spacing w:val="-10"/>
          <w:sz w:val="26"/>
          <w:szCs w:val="26"/>
          <w:vertAlign w:val="superscript"/>
        </w:rPr>
        <w:t>s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- Fica aprovado o Orç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amento - Programa do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Instituto de Terras e Colonização de Rondônia - ITERON, para 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exercício de 1.989, que estima a </w:t>
      </w:r>
      <w:r>
        <w:rPr>
          <w:rFonts w:ascii="Courier New" w:hAnsi="Courier New" w:cs="Courier New"/>
          <w:color w:val="000000"/>
          <w:spacing w:val="4"/>
          <w:sz w:val="26"/>
          <w:szCs w:val="26"/>
        </w:rPr>
        <w:t>Receita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em CZ$ 2.927.854.286,00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,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(dois bilhões, novecentos e </w:t>
      </w:r>
      <w:r>
        <w:rPr>
          <w:rFonts w:ascii="Courier New" w:hAnsi="Courier New" w:cs="Courier New"/>
          <w:color w:val="000000"/>
          <w:spacing w:val="1"/>
          <w:sz w:val="26"/>
          <w:szCs w:val="26"/>
        </w:rPr>
        <w:t>vinte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e sete </w:t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>milhões,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oitocentos e cin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quenta e quatro mil, duzentos e oiten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ta e seis cruzados) e fixa a </w:t>
      </w:r>
      <w:r>
        <w:rPr>
          <w:rFonts w:ascii="Courier New" w:hAnsi="Courier New" w:cs="Courier New"/>
          <w:color w:val="000000"/>
          <w:sz w:val="26"/>
          <w:szCs w:val="26"/>
        </w:rPr>
        <w:t>despesa em igual importância.</w:t>
      </w:r>
    </w:p>
    <w:p w:rsidR="00000000" w:rsidRDefault="00871186">
      <w:pPr>
        <w:shd w:val="clear" w:color="auto" w:fill="FFFFFF"/>
        <w:spacing w:before="360" w:line="367" w:lineRule="exact"/>
        <w:ind w:right="29" w:firstLine="2030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Art.22 - </w:t>
      </w:r>
      <w:r>
        <w:rPr>
          <w:rFonts w:ascii="Courier New" w:hAnsi="Courier New" w:cs="Courier New"/>
          <w:smallCaps/>
          <w:color w:val="000000"/>
          <w:spacing w:val="-13"/>
          <w:sz w:val="26"/>
          <w:szCs w:val="26"/>
        </w:rPr>
        <w:t xml:space="preserve">a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Receita será arrecadada na forma preceitua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da pelo Art.99 da Lei 203, de 20 de junho de 1.988, a </w:t>
      </w:r>
      <w:r>
        <w:rPr>
          <w:rFonts w:ascii="Courier New" w:hAnsi="Courier New" w:cs="Courier New"/>
          <w:color w:val="000000"/>
          <w:spacing w:val="2"/>
          <w:sz w:val="26"/>
          <w:szCs w:val="26"/>
        </w:rPr>
        <w:t xml:space="preserve">seguinte </w:t>
      </w:r>
      <w:r>
        <w:rPr>
          <w:rFonts w:ascii="Courier New" w:hAnsi="Courier New" w:cs="Courier New"/>
          <w:color w:val="000000"/>
          <w:sz w:val="26"/>
          <w:szCs w:val="26"/>
        </w:rPr>
        <w:t>classificação:</w:t>
      </w:r>
    </w:p>
    <w:p w:rsidR="00000000" w:rsidRDefault="00871186">
      <w:pPr>
        <w:shd w:val="clear" w:color="auto" w:fill="FFFFFF"/>
        <w:spacing w:before="360" w:line="367" w:lineRule="exact"/>
        <w:ind w:right="29" w:firstLine="2030"/>
        <w:jc w:val="both"/>
        <w:sectPr w:rsidR="00000000">
          <w:type w:val="continuous"/>
          <w:pgSz w:w="11909" w:h="16834"/>
          <w:pgMar w:top="520" w:right="630" w:bottom="360" w:left="1566" w:header="720" w:footer="720" w:gutter="0"/>
          <w:cols w:space="60"/>
          <w:noEndnote/>
        </w:sectPr>
      </w:pPr>
    </w:p>
    <w:p w:rsidR="00000000" w:rsidRDefault="00871186">
      <w:pPr>
        <w:framePr w:h="3363" w:hSpace="36" w:wrap="notBeside" w:vAnchor="text" w:hAnchor="margin" w:x="-7451" w:y="48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2924175" cy="2133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71186">
      <w:pPr>
        <w:shd w:val="clear" w:color="auto" w:fill="FFFFFF"/>
        <w:spacing w:before="785" w:line="367" w:lineRule="exact"/>
        <w:ind w:left="986" w:right="14" w:hanging="986"/>
        <w:jc w:val="both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lastRenderedPageBreak/>
        <w:t xml:space="preserve">1.244.645.912,00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50.000,00 25.000,00</w:t>
      </w:r>
    </w:p>
    <w:p w:rsidR="00000000" w:rsidRDefault="00871186">
      <w:pPr>
        <w:shd w:val="clear" w:color="auto" w:fill="FFFFFF"/>
        <w:spacing w:before="7" w:line="346" w:lineRule="exact"/>
        <w:ind w:left="986" w:hanging="986"/>
        <w:jc w:val="both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1.244.545.912,00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25.000,00</w:t>
      </w:r>
    </w:p>
    <w:p w:rsidR="00000000" w:rsidRDefault="00871186">
      <w:pPr>
        <w:shd w:val="clear" w:color="auto" w:fill="FFFFFF"/>
        <w:spacing w:before="914"/>
        <w:ind w:right="50"/>
        <w:jc w:val="right"/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>.../..</w:t>
      </w:r>
    </w:p>
    <w:p w:rsidR="00000000" w:rsidRDefault="00871186">
      <w:pPr>
        <w:shd w:val="clear" w:color="auto" w:fill="FFFFFF"/>
        <w:spacing w:before="914"/>
        <w:ind w:right="50"/>
        <w:jc w:val="right"/>
        <w:sectPr w:rsidR="00000000">
          <w:type w:val="continuous"/>
          <w:pgSz w:w="11909" w:h="16834"/>
          <w:pgMar w:top="520" w:right="637" w:bottom="360" w:left="9018" w:header="720" w:footer="720" w:gutter="0"/>
          <w:cols w:space="60"/>
          <w:noEndnote/>
        </w:sectPr>
      </w:pPr>
    </w:p>
    <w:p w:rsidR="00000000" w:rsidRDefault="00871186">
      <w:pPr>
        <w:shd w:val="clear" w:color="auto" w:fill="FFFFFF"/>
        <w:ind w:left="3816"/>
      </w:pPr>
    </w:p>
    <w:p w:rsidR="00000000" w:rsidRDefault="00871186">
      <w:pPr>
        <w:shd w:val="clear" w:color="auto" w:fill="FFFFFF"/>
        <w:ind w:left="3816"/>
        <w:sectPr w:rsidR="00000000">
          <w:type w:val="continuous"/>
          <w:pgSz w:w="11909" w:h="16834"/>
          <w:pgMar w:top="520" w:right="630" w:bottom="360" w:left="1566" w:header="720" w:footer="720" w:gutter="0"/>
          <w:cols w:space="60"/>
          <w:noEndnote/>
        </w:sectPr>
      </w:pPr>
    </w:p>
    <w:p w:rsidR="00000000" w:rsidRDefault="00871186">
      <w:pPr>
        <w:shd w:val="clear" w:color="auto" w:fill="FFFFFF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lastRenderedPageBreak/>
        <w:t>RECEITAS DE CAPITAL</w:t>
      </w:r>
    </w:p>
    <w:p w:rsidR="00000000" w:rsidRDefault="00871186">
      <w:pPr>
        <w:shd w:val="clear" w:color="auto" w:fill="FFFFFF"/>
        <w:spacing w:before="11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lastRenderedPageBreak/>
        <w:t>1.683.208.374,00</w:t>
      </w:r>
    </w:p>
    <w:p w:rsidR="00000000" w:rsidRDefault="00871186">
      <w:pPr>
        <w:shd w:val="clear" w:color="auto" w:fill="FFFFFF"/>
        <w:spacing w:before="11"/>
        <w:sectPr w:rsidR="00000000">
          <w:pgSz w:w="11909" w:h="16834"/>
          <w:pgMar w:top="1064" w:right="644" w:bottom="360" w:left="2132" w:header="720" w:footer="720" w:gutter="0"/>
          <w:cols w:num="2" w:space="720" w:equalWidth="0">
            <w:col w:w="2743" w:space="4122"/>
            <w:col w:w="2268"/>
          </w:cols>
          <w:noEndnote/>
        </w:sectPr>
      </w:pPr>
    </w:p>
    <w:p w:rsidR="00000000" w:rsidRDefault="00871186">
      <w:pPr>
        <w:spacing w:before="382" w:line="1" w:lineRule="exact"/>
        <w:rPr>
          <w:rFonts w:ascii="Courier New" w:hAnsi="Courier New" w:cs="Courier New"/>
          <w:sz w:val="2"/>
          <w:szCs w:val="2"/>
        </w:rPr>
      </w:pPr>
    </w:p>
    <w:p w:rsidR="00000000" w:rsidRDefault="00871186">
      <w:pPr>
        <w:shd w:val="clear" w:color="auto" w:fill="FFFFFF"/>
        <w:spacing w:before="11"/>
        <w:sectPr w:rsidR="00000000">
          <w:type w:val="continuous"/>
          <w:pgSz w:w="11909" w:h="16834"/>
          <w:pgMar w:top="1064" w:right="648" w:bottom="360" w:left="2553" w:header="720" w:footer="720" w:gutter="0"/>
          <w:cols w:space="60"/>
          <w:noEndnote/>
        </w:sectPr>
      </w:pPr>
    </w:p>
    <w:p w:rsidR="00000000" w:rsidRDefault="00871186">
      <w:pPr>
        <w:shd w:val="clear" w:color="auto" w:fill="FFFFFF"/>
        <w:spacing w:line="364" w:lineRule="exact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lastRenderedPageBreak/>
        <w:t xml:space="preserve">Transferências do Capital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Outras Receitas de Capital</w:t>
      </w:r>
    </w:p>
    <w:p w:rsidR="00000000" w:rsidRDefault="00871186">
      <w:pPr>
        <w:shd w:val="clear" w:color="auto" w:fill="FFFFFF"/>
        <w:spacing w:before="4" w:line="367" w:lineRule="exact"/>
        <w:ind w:left="864" w:hanging="864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lastRenderedPageBreak/>
        <w:t xml:space="preserve">1.683.018.374,00 </w:t>
      </w:r>
      <w:r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>190.000,00</w:t>
      </w:r>
    </w:p>
    <w:p w:rsidR="00000000" w:rsidRDefault="00871186">
      <w:pPr>
        <w:shd w:val="clear" w:color="auto" w:fill="FFFFFF"/>
        <w:spacing w:before="4" w:line="367" w:lineRule="exact"/>
        <w:ind w:left="864" w:hanging="864"/>
        <w:sectPr w:rsidR="00000000">
          <w:type w:val="continuous"/>
          <w:pgSz w:w="11909" w:h="16834"/>
          <w:pgMar w:top="1064" w:right="648" w:bottom="360" w:left="2553" w:header="720" w:footer="720" w:gutter="0"/>
          <w:cols w:num="2" w:space="720" w:equalWidth="0">
            <w:col w:w="3744" w:space="2693"/>
            <w:col w:w="2271"/>
          </w:cols>
          <w:noEndnote/>
        </w:sectPr>
      </w:pPr>
    </w:p>
    <w:p w:rsidR="00000000" w:rsidRDefault="00871186">
      <w:pPr>
        <w:shd w:val="clear" w:color="auto" w:fill="FFFFFF"/>
        <w:spacing w:before="342" w:line="367" w:lineRule="exact"/>
        <w:ind w:right="25" w:firstLine="2034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lastRenderedPageBreak/>
        <w:t xml:space="preserve">Art.32 - A despesa será realizada como detalham os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quadros demonstrativos anexos, e o desdobramento por categorias eco</w:t>
      </w:r>
      <w:r>
        <w:rPr>
          <w:rFonts w:ascii="Courier New" w:hAnsi="Courier New" w:cs="Courier New"/>
          <w:color w:val="000000"/>
          <w:sz w:val="26"/>
          <w:szCs w:val="26"/>
        </w:rPr>
        <w:t>nômicas a seguir especificado:</w:t>
      </w:r>
    </w:p>
    <w:p w:rsidR="00000000" w:rsidRDefault="00871186">
      <w:pPr>
        <w:shd w:val="clear" w:color="auto" w:fill="FFFFFF"/>
        <w:spacing w:before="407" w:after="130"/>
        <w:ind w:left="432"/>
      </w:pP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t>DESPESA</w:t>
      </w:r>
    </w:p>
    <w:p w:rsidR="00000000" w:rsidRDefault="00871186">
      <w:pPr>
        <w:shd w:val="clear" w:color="auto" w:fill="FFFFFF"/>
        <w:spacing w:before="407" w:after="130"/>
        <w:ind w:left="432"/>
        <w:sectPr w:rsidR="00000000">
          <w:type w:val="continuous"/>
          <w:pgSz w:w="11909" w:h="16834"/>
          <w:pgMar w:top="1064" w:right="644" w:bottom="360" w:left="1542" w:header="720" w:footer="720" w:gutter="0"/>
          <w:cols w:space="60"/>
          <w:noEndnote/>
        </w:sectPr>
      </w:pPr>
    </w:p>
    <w:p w:rsidR="00000000" w:rsidRDefault="00871186">
      <w:pPr>
        <w:shd w:val="clear" w:color="auto" w:fill="FFFFFF"/>
        <w:spacing w:before="4" w:line="364" w:lineRule="exact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lastRenderedPageBreak/>
        <w:t>Despesa Correntes</w:t>
      </w:r>
    </w:p>
    <w:p w:rsidR="00000000" w:rsidRDefault="00871186">
      <w:pPr>
        <w:shd w:val="clear" w:color="auto" w:fill="FFFFFF"/>
        <w:spacing w:line="364" w:lineRule="exact"/>
        <w:ind w:left="439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Despesas de Custeio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Transferências Correntes</w:t>
      </w:r>
    </w:p>
    <w:p w:rsidR="00000000" w:rsidRDefault="00871186">
      <w:pPr>
        <w:shd w:val="clear" w:color="auto" w:fill="FFFFFF"/>
        <w:spacing w:line="364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lastRenderedPageBreak/>
        <w:t>1.244.645.912,00</w:t>
      </w:r>
    </w:p>
    <w:p w:rsidR="00000000" w:rsidRDefault="00871186">
      <w:pPr>
        <w:shd w:val="clear" w:color="auto" w:fill="FFFFFF"/>
        <w:spacing w:line="364" w:lineRule="exact"/>
        <w:jc w:val="right"/>
      </w:pP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t>1.214.417.256,00</w:t>
      </w:r>
    </w:p>
    <w:p w:rsidR="00000000" w:rsidRDefault="00871186">
      <w:pPr>
        <w:shd w:val="clear" w:color="auto" w:fill="FFFFFF"/>
        <w:spacing w:line="364" w:lineRule="exact"/>
        <w:ind w:right="4"/>
        <w:jc w:val="right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30.228.656,00</w:t>
      </w:r>
    </w:p>
    <w:p w:rsidR="00000000" w:rsidRDefault="00871186">
      <w:pPr>
        <w:shd w:val="clear" w:color="auto" w:fill="FFFFFF"/>
        <w:spacing w:line="364" w:lineRule="exact"/>
        <w:ind w:right="4"/>
        <w:jc w:val="right"/>
        <w:sectPr w:rsidR="00000000">
          <w:type w:val="continuous"/>
          <w:pgSz w:w="11909" w:h="16834"/>
          <w:pgMar w:top="1064" w:right="648" w:bottom="360" w:left="2553" w:header="720" w:footer="720" w:gutter="0"/>
          <w:cols w:num="2" w:space="720" w:equalWidth="0">
            <w:col w:w="3888" w:space="2549"/>
            <w:col w:w="2271"/>
          </w:cols>
          <w:noEndnote/>
        </w:sectPr>
      </w:pPr>
    </w:p>
    <w:p w:rsidR="00000000" w:rsidRDefault="00871186">
      <w:pPr>
        <w:spacing w:before="374" w:line="1" w:lineRule="exact"/>
        <w:rPr>
          <w:rFonts w:ascii="Courier New" w:hAnsi="Courier New" w:cs="Courier New"/>
          <w:sz w:val="2"/>
          <w:szCs w:val="2"/>
        </w:rPr>
      </w:pPr>
    </w:p>
    <w:p w:rsidR="00000000" w:rsidRDefault="00871186">
      <w:pPr>
        <w:shd w:val="clear" w:color="auto" w:fill="FFFFFF"/>
        <w:spacing w:line="364" w:lineRule="exact"/>
        <w:ind w:right="4"/>
        <w:jc w:val="right"/>
        <w:sectPr w:rsidR="00000000">
          <w:type w:val="continuous"/>
          <w:pgSz w:w="11909" w:h="16834"/>
          <w:pgMar w:top="1064" w:right="651" w:bottom="360" w:left="2553" w:header="720" w:footer="720" w:gutter="0"/>
          <w:cols w:space="60"/>
          <w:noEndnote/>
        </w:sectPr>
      </w:pPr>
    </w:p>
    <w:p w:rsidR="00000000" w:rsidRDefault="00871186">
      <w:pPr>
        <w:shd w:val="clear" w:color="auto" w:fill="FFFFFF"/>
        <w:spacing w:line="360" w:lineRule="exact"/>
        <w:ind w:left="446" w:hanging="446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lastRenderedPageBreak/>
        <w:t xml:space="preserve">Despesa de Capital 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Investimentos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Inversões Financeiras</w:t>
      </w:r>
    </w:p>
    <w:p w:rsidR="00000000" w:rsidRDefault="00871186">
      <w:pPr>
        <w:shd w:val="clear" w:color="auto" w:fill="FFFFFF"/>
        <w:spacing w:before="43"/>
        <w:jc w:val="right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lastRenderedPageBreak/>
        <w:t>1.683.208.374,00</w:t>
      </w:r>
    </w:p>
    <w:p w:rsidR="00000000" w:rsidRDefault="00871186">
      <w:pPr>
        <w:shd w:val="clear" w:color="auto" w:fill="FFFFFF"/>
        <w:spacing w:before="72"/>
        <w:ind w:right="4"/>
        <w:jc w:val="right"/>
      </w:pP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t>1.653.208.370,00</w:t>
      </w:r>
    </w:p>
    <w:p w:rsidR="00000000" w:rsidRDefault="00871186">
      <w:pPr>
        <w:shd w:val="clear" w:color="auto" w:fill="FFFFFF"/>
        <w:spacing w:before="50"/>
        <w:ind w:right="4"/>
        <w:jc w:val="right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30.000.000,00</w:t>
      </w:r>
    </w:p>
    <w:p w:rsidR="00000000" w:rsidRDefault="00871186">
      <w:pPr>
        <w:shd w:val="clear" w:color="auto" w:fill="FFFFFF"/>
        <w:spacing w:before="50"/>
        <w:ind w:right="4"/>
        <w:jc w:val="right"/>
        <w:sectPr w:rsidR="00000000">
          <w:type w:val="continuous"/>
          <w:pgSz w:w="11909" w:h="16834"/>
          <w:pgMar w:top="1064" w:right="651" w:bottom="360" w:left="2553" w:header="720" w:footer="720" w:gutter="0"/>
          <w:cols w:num="2" w:space="720" w:equalWidth="0">
            <w:col w:w="3456" w:space="2981"/>
            <w:col w:w="2268"/>
          </w:cols>
          <w:noEndnote/>
        </w:sectPr>
      </w:pPr>
    </w:p>
    <w:p w:rsidR="00000000" w:rsidRDefault="00871186">
      <w:pPr>
        <w:shd w:val="clear" w:color="auto" w:fill="FFFFFF"/>
        <w:spacing w:before="342" w:line="385" w:lineRule="exact"/>
        <w:ind w:left="4" w:right="32" w:firstLine="2030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 xml:space="preserve">Art.42 - Fica o Instituto de Terras e Colonização de </w:t>
      </w:r>
      <w:r>
        <w:rPr>
          <w:rFonts w:ascii="Courier New" w:hAnsi="Courier New" w:cs="Courier New"/>
          <w:color w:val="000000"/>
          <w:sz w:val="26"/>
          <w:szCs w:val="26"/>
        </w:rPr>
        <w:t>Rondôni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a -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ITERON </w:t>
      </w:r>
      <w:r>
        <w:rPr>
          <w:rFonts w:ascii="Courier New" w:hAnsi="Courier New" w:cs="Courier New"/>
          <w:color w:val="000000"/>
          <w:sz w:val="26"/>
          <w:szCs w:val="26"/>
        </w:rPr>
        <w:t>autorizado:</w:t>
      </w:r>
    </w:p>
    <w:p w:rsidR="00000000" w:rsidRDefault="00871186">
      <w:pPr>
        <w:shd w:val="clear" w:color="auto" w:fill="FFFFFF"/>
        <w:spacing w:before="72" w:line="364" w:lineRule="exact"/>
        <w:ind w:left="4" w:right="36" w:firstLine="2189"/>
        <w:jc w:val="both"/>
      </w:pPr>
      <w:r w:rsidRPr="00871186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- a abrir, durante o exercício financeiro, Crédito 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eastAsia="en-US"/>
        </w:rPr>
        <w:t xml:space="preserve">Adicional Suplementar a projetos e/ou atividades, até o limite de </w:t>
      </w:r>
      <w:r>
        <w:rPr>
          <w:rFonts w:ascii="Courier New" w:hAnsi="Courier New" w:cs="Courier New"/>
          <w:color w:val="000000"/>
          <w:spacing w:val="-9"/>
          <w:sz w:val="26"/>
          <w:szCs w:val="26"/>
          <w:lang w:eastAsia="en-US"/>
        </w:rPr>
        <w:t xml:space="preserve">trinta por cento (30%) do total Geral das despesas fixadas, nos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termos de § 12 e § 32 do Artigo 43, da Lei 4.320 d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e 7 de março de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>1.964;</w:t>
      </w:r>
    </w:p>
    <w:p w:rsidR="00000000" w:rsidRDefault="00871186">
      <w:pPr>
        <w:shd w:val="clear" w:color="auto" w:fill="FFFFFF"/>
        <w:spacing w:before="4" w:line="364" w:lineRule="exact"/>
        <w:ind w:right="40" w:firstLine="2041"/>
        <w:jc w:val="both"/>
      </w:pPr>
      <w:r w:rsidRPr="00871186"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- a tomar medidas necessárias para ajustar os dis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pêndios ao fluxo, dos ingressos, de forma que seja mantido harmônico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o equilíbrio orçamentário e a realização dos objetivos do Instituto </w:t>
      </w:r>
      <w:r>
        <w:rPr>
          <w:rFonts w:ascii="Courier New" w:hAnsi="Courier New" w:cs="Courier New"/>
          <w:color w:val="000000"/>
          <w:sz w:val="26"/>
          <w:szCs w:val="26"/>
          <w:lang w:eastAsia="en-US"/>
        </w:rPr>
        <w:t xml:space="preserve">de Terras e Colonização de Rondônia - </w:t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ITERON.</w:t>
      </w:r>
    </w:p>
    <w:p w:rsidR="00000000" w:rsidRDefault="00871186">
      <w:pPr>
        <w:shd w:val="clear" w:color="auto" w:fill="FFFFFF"/>
        <w:spacing w:before="112" w:line="367" w:lineRule="exact"/>
        <w:ind w:left="14" w:right="36" w:firstLine="2020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Art.52 - Este Decreto vigorará durante o exercício </w:t>
      </w:r>
      <w:r>
        <w:rPr>
          <w:rFonts w:ascii="Courier New" w:hAnsi="Courier New" w:cs="Courier New"/>
          <w:color w:val="000000"/>
          <w:sz w:val="26"/>
          <w:szCs w:val="26"/>
        </w:rPr>
        <w:t>financeiro de 1.989, a partir de 12 de janeiro.</w:t>
      </w:r>
    </w:p>
    <w:p w:rsidR="00000000" w:rsidRDefault="00871186">
      <w:pPr>
        <w:shd w:val="clear" w:color="auto" w:fill="FFFFFF"/>
        <w:spacing w:line="367" w:lineRule="exact"/>
        <w:ind w:left="2034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Art.62 - Revogam-se as disposições em contrário. ••</w:t>
      </w:r>
    </w:p>
    <w:p w:rsidR="00000000" w:rsidRDefault="00871186">
      <w:pPr>
        <w:shd w:val="clear" w:color="auto" w:fill="FFFFFF"/>
        <w:spacing w:before="407" w:after="47"/>
        <w:ind w:right="29"/>
        <w:jc w:val="right"/>
        <w:sectPr w:rsidR="00000000">
          <w:type w:val="continuous"/>
          <w:pgSz w:w="11909" w:h="16834"/>
          <w:pgMar w:top="1064" w:right="644" w:bottom="360" w:left="1542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Palácio do Governo do Estado de Rondônia, 28 de dezembro</w:t>
      </w:r>
    </w:p>
    <w:p w:rsidR="00000000" w:rsidRDefault="00871186">
      <w:pPr>
        <w:framePr w:h="303" w:hRule="exact" w:hSpace="40" w:wrap="notBeside" w:vAnchor="text" w:hAnchor="margin" w:x="3061" w:y="1113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Jerô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nimo Garcia de Santana</w:t>
      </w:r>
    </w:p>
    <w:p w:rsidR="00000000" w:rsidRDefault="00871186">
      <w:pPr>
        <w:shd w:val="clear" w:color="auto" w:fill="FFFFFF"/>
        <w:spacing w:before="22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2567305</wp:posOffset>
            </wp:positionH>
            <wp:positionV relativeFrom="paragraph">
              <wp:posOffset>0</wp:posOffset>
            </wp:positionV>
            <wp:extent cx="2624455" cy="1106170"/>
            <wp:effectExtent l="0" t="0" r="4445" b="0"/>
            <wp:wrapThrough wrapText="bothSides">
              <wp:wrapPolygon edited="0">
                <wp:start x="0" y="0"/>
                <wp:lineTo x="0" y="21203"/>
                <wp:lineTo x="21480" y="21203"/>
                <wp:lineTo x="2148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de 1.988.</w:t>
      </w:r>
    </w:p>
    <w:p w:rsidR="00000000" w:rsidRDefault="00871186">
      <w:pPr>
        <w:shd w:val="clear" w:color="auto" w:fill="FFFFFF"/>
        <w:sectPr w:rsidR="00000000">
          <w:type w:val="continuous"/>
          <w:pgSz w:w="11909" w:h="16834"/>
          <w:pgMar w:top="1064" w:right="4586" w:bottom="360" w:left="1545" w:header="720" w:footer="720" w:gutter="0"/>
          <w:cols w:num="2" w:space="720" w:equalWidth="0">
            <w:col w:w="1818" w:space="2545"/>
            <w:col w:w="1414"/>
          </w:cols>
          <w:noEndnote/>
        </w:sectPr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Governador</w:t>
      </w:r>
      <w:bookmarkStart w:id="0" w:name="_GoBack"/>
      <w:bookmarkEnd w:id="0"/>
    </w:p>
    <w:p w:rsidR="00871186" w:rsidRDefault="00871186" w:rsidP="00871186">
      <w:pPr>
        <w:shd w:val="clear" w:color="auto" w:fill="FFFFFF"/>
      </w:pPr>
    </w:p>
    <w:sectPr w:rsidR="00871186" w:rsidSect="00871186">
      <w:pgSz w:w="11909" w:h="16834"/>
      <w:pgMar w:top="1440" w:right="560" w:bottom="720" w:left="17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D257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86"/>
    <w:rsid w:val="008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2015-09-30T13:47:00Z</dcterms:created>
  <dcterms:modified xsi:type="dcterms:W3CDTF">2015-09-30T13:54:00Z</dcterms:modified>
</cp:coreProperties>
</file>