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3F69">
      <w:pPr>
        <w:shd w:val="clear" w:color="auto" w:fill="FFFFFF"/>
        <w:ind w:left="295"/>
      </w:pPr>
    </w:p>
    <w:p w:rsidR="00000000" w:rsidRDefault="00C53F69">
      <w:pPr>
        <w:shd w:val="clear" w:color="auto" w:fill="FFFFFF"/>
        <w:ind w:left="295"/>
        <w:sectPr w:rsidR="00000000">
          <w:type w:val="continuous"/>
          <w:pgSz w:w="11909" w:h="16834"/>
          <w:pgMar w:top="411" w:right="922" w:bottom="360" w:left="1288" w:header="720" w:footer="720" w:gutter="0"/>
          <w:cols w:space="60"/>
          <w:noEndnote/>
        </w:sectPr>
      </w:pPr>
    </w:p>
    <w:p w:rsidR="00000000" w:rsidRDefault="00C53F69">
      <w:pPr>
        <w:framePr w:h="943" w:hSpace="36" w:wrap="notBeside" w:vAnchor="text" w:hAnchor="margin" w:x="-928" w:y="4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10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3F69">
      <w:pPr>
        <w:shd w:val="clear" w:color="auto" w:fill="FFFFFF"/>
        <w:spacing w:before="742"/>
      </w:pPr>
      <w:r>
        <w:rPr>
          <w:rFonts w:ascii="Arial" w:hAnsi="Arial" w:cs="Arial"/>
          <w:color w:val="000000"/>
          <w:spacing w:val="-10"/>
          <w:sz w:val="28"/>
          <w:szCs w:val="28"/>
        </w:rPr>
        <w:lastRenderedPageBreak/>
        <w:t>GOVERNO DO ESTADO  DE   RONDÔNIA</w:t>
      </w:r>
    </w:p>
    <w:p w:rsidR="00000000" w:rsidRDefault="00C53F69">
      <w:pPr>
        <w:shd w:val="clear" w:color="auto" w:fill="FFFFFF"/>
        <w:spacing w:before="65" w:after="403"/>
        <w:ind w:left="1224"/>
      </w:pPr>
      <w:r>
        <w:rPr>
          <w:color w:val="000000"/>
          <w:spacing w:val="73"/>
          <w:sz w:val="24"/>
          <w:szCs w:val="24"/>
        </w:rPr>
        <w:t>GOVERNADORIA</w:t>
      </w:r>
    </w:p>
    <w:p w:rsidR="00000000" w:rsidRDefault="00C53F69">
      <w:pPr>
        <w:shd w:val="clear" w:color="auto" w:fill="FFFFFF"/>
        <w:spacing w:before="65" w:after="403"/>
        <w:ind w:left="1224"/>
        <w:sectPr w:rsidR="00000000" w:rsidSect="00C53F69">
          <w:type w:val="continuous"/>
          <w:pgSz w:w="11909" w:h="16834"/>
          <w:pgMar w:top="411" w:right="1986" w:bottom="360" w:left="4089" w:header="720" w:footer="720" w:gutter="0"/>
          <w:cols w:space="60"/>
          <w:noEndnote/>
        </w:sectPr>
      </w:pPr>
    </w:p>
    <w:p w:rsidR="00000000" w:rsidRDefault="00C53F69" w:rsidP="00C53F69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lastRenderedPageBreak/>
        <w:t>DECRETO Nº</w:t>
      </w:r>
      <w:r>
        <w:rPr>
          <w:color w:val="000000"/>
          <w:spacing w:val="-6"/>
          <w:sz w:val="24"/>
          <w:szCs w:val="24"/>
        </w:rPr>
        <w:t xml:space="preserve"> 4046</w:t>
      </w:r>
      <w:r>
        <w:br w:type="column"/>
      </w:r>
      <w:r>
        <w:rPr>
          <w:color w:val="000000"/>
          <w:sz w:val="24"/>
          <w:szCs w:val="24"/>
        </w:rPr>
        <w:lastRenderedPageBreak/>
        <w:t>D</w:t>
      </w:r>
      <w:r>
        <w:rPr>
          <w:color w:val="000000"/>
          <w:sz w:val="24"/>
          <w:szCs w:val="24"/>
        </w:rPr>
        <w:t>E</w:t>
      </w:r>
      <w:r>
        <w:br w:type="column"/>
      </w:r>
      <w:r>
        <w:rPr>
          <w:color w:val="000000"/>
          <w:sz w:val="24"/>
          <w:szCs w:val="24"/>
        </w:rPr>
        <w:lastRenderedPageBreak/>
        <w:t>26</w:t>
      </w: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DE</w:t>
      </w:r>
      <w:r>
        <w:rPr>
          <w:color w:val="000000"/>
          <w:spacing w:val="-4"/>
          <w:sz w:val="24"/>
          <w:szCs w:val="24"/>
        </w:rPr>
        <w:t xml:space="preserve"> DEZEMBRO</w:t>
      </w:r>
      <w:r>
        <w:br w:type="column"/>
      </w:r>
      <w:r>
        <w:lastRenderedPageBreak/>
        <w:t>D</w:t>
      </w:r>
      <w:r>
        <w:rPr>
          <w:color w:val="000000"/>
          <w:spacing w:val="-21"/>
          <w:sz w:val="24"/>
          <w:szCs w:val="24"/>
        </w:rPr>
        <w:t xml:space="preserve">E </w:t>
      </w:r>
      <w:r>
        <w:rPr>
          <w:color w:val="000000"/>
          <w:spacing w:val="-21"/>
          <w:sz w:val="24"/>
          <w:szCs w:val="24"/>
        </w:rPr>
        <w:t>198</w:t>
      </w:r>
    </w:p>
    <w:p w:rsidR="00000000" w:rsidRDefault="00C53F69">
      <w:pPr>
        <w:shd w:val="clear" w:color="auto" w:fill="FFFFFF"/>
        <w:spacing w:before="65"/>
        <w:sectPr w:rsidR="00000000">
          <w:type w:val="continuous"/>
          <w:pgSz w:w="11909" w:h="16834"/>
          <w:pgMar w:top="411" w:right="1765" w:bottom="360" w:left="1353" w:header="720" w:footer="720" w:gutter="0"/>
          <w:cols w:num="6" w:space="720" w:equalWidth="0">
            <w:col w:w="2239" w:space="1044"/>
            <w:col w:w="720" w:space="302"/>
            <w:col w:w="720" w:space="274"/>
            <w:col w:w="1706" w:space="634"/>
            <w:col w:w="720" w:space="0"/>
            <w:col w:w="748"/>
          </w:cols>
          <w:noEndnote/>
        </w:sectPr>
      </w:pPr>
    </w:p>
    <w:p w:rsidR="00000000" w:rsidRDefault="00C53F69">
      <w:pPr>
        <w:shd w:val="clear" w:color="auto" w:fill="FFFFFF"/>
        <w:spacing w:before="1296" w:line="425" w:lineRule="exact"/>
        <w:ind w:left="491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-324485</wp:posOffset>
                </wp:positionH>
                <wp:positionV relativeFrom="paragraph">
                  <wp:posOffset>242570</wp:posOffset>
                </wp:positionV>
                <wp:extent cx="0" cy="533527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5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55pt,19.1pt" to="-25.55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6300470</wp:posOffset>
                </wp:positionH>
                <wp:positionV relativeFrom="paragraph">
                  <wp:posOffset>-224155</wp:posOffset>
                </wp:positionV>
                <wp:extent cx="0" cy="496951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95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6.1pt,-17.65pt" to="496.1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TWEgIAACg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pacing w:val="-3"/>
          <w:sz w:val="24"/>
          <w:szCs w:val="24"/>
        </w:rPr>
        <w:t>Dispõe sobre a desmunicipalizaçã</w:t>
      </w:r>
      <w:r>
        <w:rPr>
          <w:color w:val="000000"/>
          <w:spacing w:val="-3"/>
          <w:sz w:val="24"/>
          <w:szCs w:val="24"/>
        </w:rPr>
        <w:t>o do ensino pre-escolar, lº</w:t>
      </w:r>
      <w:r>
        <w:rPr>
          <w:color w:val="000000"/>
          <w:spacing w:val="-3"/>
          <w:sz w:val="24"/>
          <w:szCs w:val="24"/>
        </w:rPr>
        <w:t xml:space="preserve"> e de 2º</w:t>
      </w:r>
      <w:r>
        <w:rPr>
          <w:color w:val="000000"/>
          <w:spacing w:val="-3"/>
          <w:sz w:val="24"/>
          <w:szCs w:val="24"/>
          <w:vertAlign w:val="superscript"/>
        </w:rPr>
        <w:t xml:space="preserve"> </w:t>
      </w:r>
      <w:r>
        <w:rPr>
          <w:color w:val="000000"/>
          <w:spacing w:val="-2"/>
          <w:sz w:val="24"/>
          <w:szCs w:val="24"/>
        </w:rPr>
        <w:t>Graus dos municipios do Estado.</w:t>
      </w:r>
    </w:p>
    <w:p w:rsidR="00000000" w:rsidRDefault="00C53F69">
      <w:pPr>
        <w:shd w:val="clear" w:color="auto" w:fill="FFFFFF"/>
        <w:spacing w:before="835" w:line="425" w:lineRule="exact"/>
        <w:ind w:left="36" w:firstLine="3578"/>
      </w:pPr>
      <w:r>
        <w:rPr>
          <w:color w:val="000000"/>
          <w:spacing w:val="-3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 xml:space="preserve"> GOVERNADOR DO ESTADO DE RONDÔNIA, no uso </w:t>
      </w:r>
      <w:r>
        <w:rPr>
          <w:color w:val="000000"/>
          <w:sz w:val="24"/>
          <w:szCs w:val="24"/>
        </w:rPr>
        <w:t>de suas atribuições legais,</w:t>
      </w:r>
    </w:p>
    <w:p w:rsidR="00000000" w:rsidRDefault="00C53F69">
      <w:pPr>
        <w:shd w:val="clear" w:color="auto" w:fill="FFFFFF"/>
        <w:spacing w:before="965"/>
        <w:ind w:left="3600"/>
      </w:pPr>
      <w:r>
        <w:rPr>
          <w:color w:val="000000"/>
          <w:spacing w:val="96"/>
          <w:sz w:val="24"/>
          <w:szCs w:val="24"/>
        </w:rPr>
        <w:t>DECRETA:</w:t>
      </w:r>
    </w:p>
    <w:p w:rsidR="00000000" w:rsidRDefault="00C53F69">
      <w:pPr>
        <w:shd w:val="clear" w:color="auto" w:fill="FFFFFF"/>
        <w:spacing w:before="965"/>
        <w:ind w:left="3600"/>
        <w:sectPr w:rsidR="00000000">
          <w:type w:val="continuous"/>
          <w:pgSz w:w="11909" w:h="16834"/>
          <w:pgMar w:top="411" w:right="922" w:bottom="360" w:left="1288" w:header="720" w:footer="720" w:gutter="0"/>
          <w:cols w:space="60"/>
          <w:noEndnote/>
        </w:sectPr>
      </w:pPr>
    </w:p>
    <w:p w:rsidR="00000000" w:rsidRDefault="00C53F69">
      <w:pPr>
        <w:shd w:val="clear" w:color="auto" w:fill="FFFFFF"/>
        <w:spacing w:before="598" w:line="425" w:lineRule="exact"/>
        <w:ind w:firstLine="358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-374650</wp:posOffset>
                </wp:positionH>
                <wp:positionV relativeFrom="paragraph">
                  <wp:posOffset>2130425</wp:posOffset>
                </wp:positionV>
                <wp:extent cx="0" cy="328295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5pt,167.75pt" to="-29.5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heEgIAACgEAAAOAAAAZHJzL2Uyb0RvYy54bWysU8GO2jAQvVfqP1i+QxI20B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6245225</wp:posOffset>
                </wp:positionH>
                <wp:positionV relativeFrom="paragraph">
                  <wp:posOffset>1238885</wp:posOffset>
                </wp:positionV>
                <wp:extent cx="0" cy="422910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1.75pt,97.55pt" to="491.7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aW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color w:val="000000"/>
          <w:sz w:val="24"/>
          <w:szCs w:val="24"/>
        </w:rPr>
        <w:t>Art.1º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A desmunicipalização do ensino </w:t>
      </w:r>
      <w:r>
        <w:rPr>
          <w:color w:val="000000"/>
          <w:spacing w:val="-1"/>
          <w:sz w:val="24"/>
          <w:szCs w:val="24"/>
        </w:rPr>
        <w:t>pre-escolar, de l</w:t>
      </w:r>
      <w:r>
        <w:rPr>
          <w:color w:val="000000"/>
          <w:spacing w:val="-1"/>
          <w:sz w:val="24"/>
          <w:szCs w:val="24"/>
          <w:vertAlign w:val="superscript"/>
        </w:rPr>
        <w:t>º</w:t>
      </w:r>
      <w:r>
        <w:rPr>
          <w:color w:val="000000"/>
          <w:spacing w:val="-1"/>
          <w:sz w:val="24"/>
          <w:szCs w:val="24"/>
        </w:rPr>
        <w:t xml:space="preserve"> e de 2</w:t>
      </w:r>
      <w:r>
        <w:rPr>
          <w:color w:val="000000"/>
          <w:spacing w:val="-1"/>
          <w:sz w:val="24"/>
          <w:szCs w:val="24"/>
          <w:vertAlign w:val="superscript"/>
        </w:rPr>
        <w:t>º</w:t>
      </w:r>
      <w:r>
        <w:rPr>
          <w:color w:val="000000"/>
          <w:spacing w:val="-1"/>
          <w:sz w:val="24"/>
          <w:szCs w:val="24"/>
        </w:rPr>
        <w:t xml:space="preserve"> Graus abrange todas as Unidades Escola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res sediadas na área urbana, NUARs e distritos dos municipios de </w:t>
      </w:r>
      <w:r>
        <w:rPr>
          <w:color w:val="000000"/>
          <w:spacing w:val="-2"/>
          <w:sz w:val="24"/>
          <w:szCs w:val="24"/>
        </w:rPr>
        <w:t xml:space="preserve">Ariquemes, Jaru, Ouro Preto do Oeste, Presidente Mediei, Ji-Paraná, </w:t>
      </w:r>
      <w:r>
        <w:rPr>
          <w:color w:val="000000"/>
          <w:sz w:val="24"/>
          <w:szCs w:val="24"/>
        </w:rPr>
        <w:t>Colorado do Oeste, Caçoai, Vilhena, Rolim de Moura, Santa Luzia D'0este, Nova Brasi</w:t>
      </w:r>
      <w:r>
        <w:rPr>
          <w:color w:val="000000"/>
          <w:sz w:val="24"/>
          <w:szCs w:val="24"/>
        </w:rPr>
        <w:t>lândia D'0este, Alta Floresta D'0este, Cerejei</w:t>
      </w:r>
      <w:r>
        <w:rPr>
          <w:color w:val="000000"/>
          <w:sz w:val="24"/>
          <w:szCs w:val="24"/>
        </w:rPr>
        <w:softHyphen/>
        <w:t>ras, Espigão do Oeste, Alvorada D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>Oeste, Machadinho D'Oeste, São Miguel do Guaporé, Vila Nova do Mamoré, Costa Marques, Cabixi e Guajara Mirim.</w:t>
      </w:r>
    </w:p>
    <w:p w:rsidR="00000000" w:rsidRDefault="00C53F69" w:rsidP="00C53F69">
      <w:pPr>
        <w:shd w:val="clear" w:color="auto" w:fill="FFFFFF"/>
        <w:spacing w:before="130" w:line="425" w:lineRule="exact"/>
        <w:ind w:right="14" w:firstLine="3586"/>
        <w:jc w:val="both"/>
      </w:pPr>
      <w:r>
        <w:rPr>
          <w:color w:val="000000"/>
          <w:spacing w:val="-3"/>
          <w:sz w:val="24"/>
          <w:szCs w:val="24"/>
        </w:rPr>
        <w:t>Art. 2- O</w:t>
      </w:r>
      <w:r>
        <w:rPr>
          <w:color w:val="000000"/>
          <w:spacing w:val="-3"/>
          <w:sz w:val="24"/>
          <w:szCs w:val="24"/>
        </w:rPr>
        <w:t xml:space="preserve"> ensino pré-escolar, de l</w:t>
      </w:r>
      <w:r>
        <w:rPr>
          <w:color w:val="000000"/>
          <w:spacing w:val="-3"/>
          <w:sz w:val="24"/>
          <w:szCs w:val="24"/>
          <w:vertAlign w:val="superscript"/>
        </w:rPr>
        <w:t>º</w:t>
      </w:r>
      <w:r>
        <w:rPr>
          <w:color w:val="000000"/>
          <w:spacing w:val="-3"/>
          <w:sz w:val="24"/>
          <w:szCs w:val="24"/>
        </w:rPr>
        <w:t xml:space="preserve"> e de </w:t>
      </w:r>
      <w:r>
        <w:rPr>
          <w:color w:val="000000"/>
          <w:sz w:val="24"/>
          <w:szCs w:val="24"/>
        </w:rPr>
        <w:t>2º</w:t>
      </w:r>
      <w:r>
        <w:rPr>
          <w:color w:val="000000"/>
          <w:sz w:val="24"/>
          <w:szCs w:val="24"/>
        </w:rPr>
        <w:t xml:space="preserve"> Graus passa a ser</w:t>
      </w:r>
      <w:r>
        <w:rPr>
          <w:color w:val="000000"/>
          <w:sz w:val="24"/>
          <w:szCs w:val="24"/>
        </w:rPr>
        <w:t xml:space="preserve"> administrado diretamente pela Secretaria de </w:t>
      </w:r>
      <w:r>
        <w:rPr>
          <w:color w:val="000000"/>
          <w:spacing w:val="-4"/>
          <w:sz w:val="24"/>
          <w:szCs w:val="24"/>
        </w:rPr>
        <w:t>Estado da Educação que b</w:t>
      </w:r>
      <w:r>
        <w:rPr>
          <w:color w:val="000000"/>
          <w:spacing w:val="-4"/>
          <w:sz w:val="24"/>
          <w:szCs w:val="24"/>
        </w:rPr>
        <w:t>aixará atos administrativos para o  cumpri</w:t>
      </w:r>
      <w:r>
        <w:rPr>
          <w:color w:val="000000"/>
          <w:spacing w:val="-4"/>
          <w:sz w:val="24"/>
          <w:szCs w:val="24"/>
        </w:rPr>
        <w:t>mento do presente</w:t>
      </w:r>
    </w:p>
    <w:p w:rsidR="00000000" w:rsidRDefault="00C53F69">
      <w:pPr>
        <w:shd w:val="clear" w:color="auto" w:fill="FFFFFF"/>
        <w:spacing w:after="367"/>
        <w:sectPr w:rsidR="00000000">
          <w:type w:val="continuous"/>
          <w:pgSz w:w="11909" w:h="16834"/>
          <w:pgMar w:top="411" w:right="987" w:bottom="360" w:left="1288" w:header="720" w:footer="720" w:gutter="0"/>
          <w:cols w:space="60"/>
          <w:noEndnote/>
        </w:sectPr>
      </w:pPr>
    </w:p>
    <w:p w:rsidR="00000000" w:rsidRDefault="00C53F69" w:rsidP="00C53F69">
      <w:pPr>
        <w:shd w:val="clear" w:color="auto" w:fill="FFFFFF"/>
        <w:spacing w:before="22"/>
      </w:pPr>
      <w:r>
        <w:rPr>
          <w:color w:val="000000"/>
          <w:spacing w:val="-5"/>
          <w:sz w:val="24"/>
          <w:szCs w:val="24"/>
        </w:rPr>
        <w:lastRenderedPageBreak/>
        <w:t>A</w:t>
      </w:r>
      <w:r>
        <w:rPr>
          <w:color w:val="000000"/>
          <w:spacing w:val="-5"/>
          <w:sz w:val="24"/>
          <w:szCs w:val="24"/>
        </w:rPr>
        <w:t>rt. 3</w:t>
      </w:r>
      <w:r>
        <w:rPr>
          <w:color w:val="000000"/>
          <w:spacing w:val="-5"/>
          <w:sz w:val="24"/>
          <w:szCs w:val="24"/>
          <w:vertAlign w:val="superscript"/>
        </w:rPr>
        <w:t>9</w:t>
      </w:r>
      <w:r>
        <w:rPr>
          <w:color w:val="000000"/>
          <w:spacing w:val="-5"/>
          <w:sz w:val="24"/>
          <w:szCs w:val="24"/>
        </w:rPr>
        <w:t xml:space="preserve"> - As despesas decorrentes</w:t>
      </w:r>
      <w:r>
        <w:br w:type="column"/>
      </w:r>
      <w:r>
        <w:rPr>
          <w:color w:val="000000"/>
          <w:spacing w:val="-12"/>
          <w:sz w:val="24"/>
          <w:szCs w:val="24"/>
        </w:rPr>
        <w:lastRenderedPageBreak/>
        <w:t>deste</w:t>
      </w:r>
    </w:p>
    <w:p w:rsidR="00000000" w:rsidRDefault="00C53F69">
      <w:pPr>
        <w:shd w:val="clear" w:color="auto" w:fill="FFFFFF"/>
        <w:sectPr w:rsidR="00000000">
          <w:type w:val="continuous"/>
          <w:pgSz w:w="11909" w:h="16834"/>
          <w:pgMar w:top="411" w:right="944" w:bottom="360" w:left="4996" w:header="720" w:footer="720" w:gutter="0"/>
          <w:cols w:num="2" w:sep="1" w:space="720" w:equalWidth="0">
            <w:col w:w="4636" w:space="612"/>
            <w:col w:w="720"/>
          </w:cols>
          <w:noEndnote/>
        </w:sectPr>
      </w:pPr>
    </w:p>
    <w:p w:rsidR="00000000" w:rsidRDefault="00C53F69">
      <w:pPr>
        <w:shd w:val="clear" w:color="auto" w:fill="FFFFFF"/>
        <w:spacing w:before="22" w:line="432" w:lineRule="exact"/>
        <w:ind w:left="14"/>
      </w:pPr>
      <w:r>
        <w:rPr>
          <w:color w:val="000000"/>
          <w:spacing w:val="-1"/>
          <w:sz w:val="24"/>
          <w:szCs w:val="24"/>
        </w:rPr>
        <w:lastRenderedPageBreak/>
        <w:t>Decreto correrã</w:t>
      </w:r>
      <w:r>
        <w:rPr>
          <w:color w:val="000000"/>
          <w:spacing w:val="-1"/>
          <w:sz w:val="24"/>
          <w:szCs w:val="24"/>
        </w:rPr>
        <w:t>o po</w:t>
      </w:r>
      <w:r>
        <w:rPr>
          <w:color w:val="000000"/>
          <w:spacing w:val="-1"/>
          <w:sz w:val="24"/>
          <w:szCs w:val="24"/>
        </w:rPr>
        <w:t>r conta</w:t>
      </w:r>
      <w:r>
        <w:rPr>
          <w:color w:val="000000"/>
          <w:spacing w:val="-1"/>
          <w:sz w:val="24"/>
          <w:szCs w:val="24"/>
        </w:rPr>
        <w:t xml:space="preserve"> de dotação orçamentária própria da</w:t>
      </w:r>
      <w:r>
        <w:rPr>
          <w:color w:val="000000"/>
          <w:spacing w:val="-1"/>
          <w:sz w:val="24"/>
          <w:szCs w:val="24"/>
        </w:rPr>
        <w:t xml:space="preserve"> Se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cretaria de Estado da </w:t>
      </w:r>
      <w:r>
        <w:rPr>
          <w:color w:val="000000"/>
          <w:sz w:val="24"/>
          <w:szCs w:val="24"/>
        </w:rPr>
        <w:t>Educação.</w:t>
      </w:r>
    </w:p>
    <w:p w:rsidR="00000000" w:rsidRDefault="00C53F69">
      <w:pPr>
        <w:shd w:val="clear" w:color="auto" w:fill="FFFFFF"/>
        <w:spacing w:before="22" w:line="432" w:lineRule="exact"/>
        <w:ind w:left="14"/>
        <w:sectPr w:rsidR="00000000">
          <w:type w:val="continuous"/>
          <w:pgSz w:w="11909" w:h="16834"/>
          <w:pgMar w:top="411" w:right="922" w:bottom="360" w:left="1288" w:header="720" w:footer="720" w:gutter="0"/>
          <w:cols w:space="60"/>
          <w:noEndnote/>
        </w:sectPr>
      </w:pPr>
    </w:p>
    <w:p w:rsidR="00000000" w:rsidRDefault="00C53F69">
      <w:pPr>
        <w:framePr w:h="1123" w:hSpace="36" w:wrap="notBeside" w:vAnchor="text" w:hAnchor="margin" w:x="-135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95300" cy="714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3F69">
      <w:pPr>
        <w:shd w:val="clear" w:color="auto" w:fill="FFFFFF"/>
        <w:spacing w:before="418" w:line="360" w:lineRule="exact"/>
        <w:ind w:left="1246" w:hanging="1246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</w:t>
      </w:r>
      <w:r>
        <w:rPr>
          <w:rFonts w:ascii="Arial" w:hAnsi="Arial" w:cs="Arial"/>
          <w:color w:val="000000"/>
          <w:sz w:val="24"/>
          <w:szCs w:val="24"/>
        </w:rPr>
        <w:t xml:space="preserve"> DO</w:t>
      </w:r>
      <w:r>
        <w:rPr>
          <w:rFonts w:ascii="Arial" w:hAnsi="Arial" w:cs="Arial"/>
          <w:color w:val="000000"/>
          <w:sz w:val="24"/>
          <w:szCs w:val="24"/>
        </w:rPr>
        <w:t xml:space="preserve"> ESTADO</w:t>
      </w:r>
      <w:r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RONDÔNIA </w:t>
      </w:r>
      <w:r>
        <w:rPr>
          <w:rFonts w:ascii="Arial" w:hAnsi="Arial" w:cs="Arial"/>
          <w:color w:val="000000"/>
          <w:spacing w:val="70"/>
          <w:sz w:val="24"/>
          <w:szCs w:val="24"/>
        </w:rPr>
        <w:t>GOVERNADORIA</w:t>
      </w:r>
    </w:p>
    <w:p w:rsidR="00000000" w:rsidRDefault="00C53F69">
      <w:pPr>
        <w:shd w:val="clear" w:color="auto" w:fill="FFFFFF"/>
        <w:spacing w:before="540"/>
      </w:pPr>
      <w:r>
        <w:br w:type="column"/>
      </w:r>
    </w:p>
    <w:p w:rsidR="00000000" w:rsidRDefault="00C53F69">
      <w:pPr>
        <w:shd w:val="clear" w:color="auto" w:fill="FFFFFF"/>
        <w:spacing w:before="540"/>
        <w:sectPr w:rsidR="00000000">
          <w:pgSz w:w="11909" w:h="16834"/>
          <w:pgMar w:top="1440" w:right="360" w:bottom="720" w:left="3887" w:header="720" w:footer="720" w:gutter="0"/>
          <w:cols w:num="2" w:space="720" w:equalWidth="0">
            <w:col w:w="5191" w:space="1750"/>
            <w:col w:w="720"/>
          </w:cols>
          <w:noEndnote/>
        </w:sectPr>
      </w:pPr>
    </w:p>
    <w:p w:rsidR="00000000" w:rsidRDefault="00C53F69">
      <w:pPr>
        <w:shd w:val="clear" w:color="auto" w:fill="FFFFFF"/>
        <w:spacing w:before="1051" w:after="130" w:line="425" w:lineRule="exact"/>
        <w:ind w:left="115" w:right="432" w:firstLine="27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-494030</wp:posOffset>
                </wp:positionH>
                <wp:positionV relativeFrom="paragraph">
                  <wp:posOffset>68580</wp:posOffset>
                </wp:positionV>
                <wp:extent cx="0" cy="328739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8.9pt,5.4pt" to="-38.9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SIEgIAACk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z w:val="22"/>
          <w:szCs w:val="22"/>
        </w:rPr>
        <w:t>Art. 4</w:t>
      </w:r>
      <w:r>
        <w:rPr>
          <w:color w:val="000000"/>
          <w:sz w:val="22"/>
          <w:szCs w:val="22"/>
          <w:vertAlign w:val="superscript"/>
        </w:rPr>
        <w:t>º</w:t>
      </w:r>
      <w:r>
        <w:rPr>
          <w:color w:val="000000"/>
          <w:sz w:val="22"/>
          <w:szCs w:val="22"/>
        </w:rPr>
        <w:t xml:space="preserve"> - Este Decreto entra em vigor na  data e sua publicação, revogadas as disposições em contrário.</w:t>
      </w:r>
    </w:p>
    <w:p w:rsidR="00000000" w:rsidRDefault="00C53F69">
      <w:pPr>
        <w:shd w:val="clear" w:color="auto" w:fill="FFFFFF"/>
        <w:spacing w:before="1051" w:after="130" w:line="425" w:lineRule="exact"/>
        <w:ind w:left="115" w:right="432" w:firstLine="2743"/>
        <w:sectPr w:rsidR="00000000">
          <w:type w:val="continuous"/>
          <w:pgSz w:w="11909" w:h="16834"/>
          <w:pgMar w:top="1440" w:right="360" w:bottom="720" w:left="1281" w:header="720" w:footer="720" w:gutter="0"/>
          <w:cols w:space="60"/>
          <w:noEndnote/>
        </w:sectPr>
      </w:pPr>
    </w:p>
    <w:p w:rsidR="00000000" w:rsidRDefault="00C53F69">
      <w:pPr>
        <w:shd w:val="clear" w:color="auto" w:fill="FFFFFF"/>
        <w:spacing w:before="547"/>
      </w:pPr>
      <w:r>
        <w:rPr>
          <w:color w:val="000000"/>
          <w:sz w:val="24"/>
          <w:szCs w:val="24"/>
        </w:rPr>
        <w:lastRenderedPageBreak/>
        <w:t>26</w:t>
      </w:r>
    </w:p>
    <w:p w:rsidR="00000000" w:rsidRDefault="00C53F69">
      <w:pPr>
        <w:shd w:val="clear" w:color="auto" w:fill="FFFFFF"/>
        <w:spacing w:line="425" w:lineRule="exact"/>
        <w:ind w:firstLine="1735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Palácio do Governo do Estado de Rondônia, </w:t>
      </w:r>
      <w:r>
        <w:rPr>
          <w:color w:val="000000"/>
          <w:sz w:val="22"/>
          <w:szCs w:val="22"/>
        </w:rPr>
        <w:t>em de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dezembro </w:t>
      </w:r>
      <w:r>
        <w:rPr>
          <w:color w:val="000000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>1988, 100</w:t>
      </w:r>
      <w:r>
        <w:rPr>
          <w:color w:val="000000"/>
          <w:sz w:val="22"/>
          <w:szCs w:val="22"/>
          <w:vertAlign w:val="superscript"/>
        </w:rPr>
        <w:t>º</w:t>
      </w:r>
      <w:r>
        <w:rPr>
          <w:color w:val="000000"/>
          <w:sz w:val="22"/>
          <w:szCs w:val="22"/>
        </w:rPr>
        <w:t xml:space="preserve"> da República.</w:t>
      </w:r>
    </w:p>
    <w:p w:rsidR="00000000" w:rsidRDefault="00C53F69">
      <w:pPr>
        <w:shd w:val="clear" w:color="auto" w:fill="FFFFFF"/>
        <w:spacing w:line="425" w:lineRule="exact"/>
        <w:ind w:firstLine="1735"/>
        <w:sectPr w:rsidR="00000000">
          <w:type w:val="continuous"/>
          <w:pgSz w:w="11909" w:h="16834"/>
          <w:pgMar w:top="1440" w:right="1138" w:bottom="720" w:left="1281" w:header="720" w:footer="720" w:gutter="0"/>
          <w:cols w:num="2" w:sep="1" w:space="720" w:equalWidth="0">
            <w:col w:w="720" w:space="410"/>
            <w:col w:w="8359"/>
          </w:cols>
          <w:noEndnote/>
        </w:sectPr>
      </w:pPr>
    </w:p>
    <w:p w:rsidR="00C53F69" w:rsidRDefault="00C53F69">
      <w:pPr>
        <w:shd w:val="clear" w:color="auto" w:fill="FFFFFF"/>
        <w:spacing w:line="425" w:lineRule="exact"/>
        <w:ind w:left="1519" w:hanging="1519"/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margin">
              <wp:posOffset>1115695</wp:posOffset>
            </wp:positionH>
            <wp:positionV relativeFrom="paragraph">
              <wp:posOffset>494030</wp:posOffset>
            </wp:positionV>
            <wp:extent cx="2272030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371" y="21064"/>
                <wp:lineTo x="21371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31"/>
          <w:sz w:val="22"/>
          <w:szCs w:val="22"/>
        </w:rPr>
        <w:t>JERONIMO GARCIA DE SANTANA</w:t>
      </w:r>
    </w:p>
    <w:p w:rsidR="00C53F69" w:rsidRPr="00C53F69" w:rsidRDefault="00C53F69" w:rsidP="00C53F69">
      <w:pPr>
        <w:jc w:val="center"/>
      </w:pPr>
      <w:r>
        <w:t>GOVERNADOR</w:t>
      </w:r>
      <w:bookmarkStart w:id="0" w:name="_GoBack"/>
      <w:bookmarkEnd w:id="0"/>
    </w:p>
    <w:sectPr w:rsidR="00C53F69" w:rsidRPr="00C53F69">
      <w:type w:val="continuous"/>
      <w:pgSz w:w="11909" w:h="16834"/>
      <w:pgMar w:top="1440" w:right="3500" w:bottom="720" w:left="51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69"/>
    <w:rsid w:val="00C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2015-10-01T13:12:00Z</dcterms:created>
  <dcterms:modified xsi:type="dcterms:W3CDTF">2015-10-01T13:19:00Z</dcterms:modified>
</cp:coreProperties>
</file>