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72B5" w:rsidP="0097208A">
      <w:pPr>
        <w:framePr w:h="1865" w:hSpace="36" w:wrap="notBeside" w:vAnchor="text" w:hAnchor="page" w:x="1170" w:y="-9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18515" cy="1180465"/>
            <wp:effectExtent l="0" t="0" r="63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72B5">
      <w:pPr>
        <w:shd w:val="clear" w:color="auto" w:fill="FFFFFF"/>
        <w:spacing w:before="497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GOVERNO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ESTADO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RONDÔNIA</w:t>
      </w:r>
    </w:p>
    <w:p w:rsidR="00000000" w:rsidRDefault="002E72B5">
      <w:pPr>
        <w:shd w:val="clear" w:color="auto" w:fill="FFFFFF"/>
        <w:spacing w:before="202" w:after="497"/>
        <w:ind w:right="29"/>
        <w:jc w:val="center"/>
      </w:pPr>
      <w:r>
        <w:rPr>
          <w:rFonts w:ascii="Arial" w:hAnsi="Arial" w:cs="Arial"/>
          <w:color w:val="000000"/>
        </w:rPr>
        <w:t>GOVERNADORIA</w:t>
      </w:r>
    </w:p>
    <w:p w:rsidR="00000000" w:rsidRDefault="002E72B5">
      <w:pPr>
        <w:shd w:val="clear" w:color="auto" w:fill="FFFFFF"/>
        <w:spacing w:before="202" w:after="497"/>
        <w:ind w:right="29"/>
        <w:jc w:val="center"/>
        <w:sectPr w:rsidR="00000000">
          <w:type w:val="continuous"/>
          <w:pgSz w:w="11909" w:h="16834"/>
          <w:pgMar w:top="1271" w:right="2369" w:bottom="360" w:left="3643" w:header="720" w:footer="720" w:gutter="0"/>
          <w:cols w:space="60"/>
          <w:noEndnote/>
        </w:sectPr>
      </w:pPr>
    </w:p>
    <w:p w:rsidR="00000000" w:rsidRDefault="002E72B5" w:rsidP="002E72B5">
      <w:pPr>
        <w:shd w:val="clear" w:color="auto" w:fill="FFFFFF"/>
        <w:tabs>
          <w:tab w:val="left" w:pos="2894"/>
          <w:tab w:val="left" w:pos="4486"/>
          <w:tab w:val="left" w:pos="6653"/>
        </w:tabs>
        <w:spacing w:before="7"/>
        <w:jc w:val="center"/>
        <w:sectPr w:rsidR="00000000">
          <w:type w:val="continuous"/>
          <w:pgSz w:w="11909" w:h="16834"/>
          <w:pgMar w:top="1271" w:right="1080" w:bottom="360" w:left="1980" w:header="720" w:footer="720" w:gutter="0"/>
          <w:cols w:num="2" w:space="720" w:equalWidth="0">
            <w:col w:w="6926" w:space="1202"/>
            <w:col w:w="720"/>
          </w:cols>
          <w:noEndnote/>
        </w:sect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lastRenderedPageBreak/>
        <w:t xml:space="preserve">              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DECRETO 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N</w:t>
      </w:r>
      <w:r w:rsidR="0097208A">
        <w:rPr>
          <w:rFonts w:ascii="Times New Roman" w:hAnsi="Times New Roman" w:cs="Times New Roman"/>
          <w:color w:val="000000"/>
          <w:spacing w:val="-6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97208A">
        <w:rPr>
          <w:rFonts w:ascii="Times New Roman" w:hAnsi="Times New Roman" w:cs="Times New Roman"/>
          <w:color w:val="000000"/>
          <w:sz w:val="22"/>
          <w:szCs w:val="22"/>
        </w:rPr>
        <w:t>0</w:t>
      </w:r>
      <w:r>
        <w:rPr>
          <w:rFonts w:ascii="Times New Roman" w:hAnsi="Times New Roman" w:cs="Times New Roman"/>
          <w:color w:val="000000"/>
          <w:sz w:val="22"/>
          <w:szCs w:val="22"/>
        </w:rPr>
        <w:t>22</w:t>
      </w:r>
      <w:r w:rsidR="0097208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DE </w:t>
      </w:r>
      <w:r>
        <w:rPr>
          <w:rFonts w:ascii="Times New Roman" w:hAnsi="Times New Roman" w:cs="Times New Roman"/>
          <w:color w:val="000000"/>
          <w:spacing w:val="-8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4 </w:t>
      </w:r>
      <w:r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DE </w:t>
      </w:r>
      <w:r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DEZEMBRO </w:t>
      </w:r>
      <w:r>
        <w:rPr>
          <w:rFonts w:ascii="Times New Roman" w:hAnsi="Times New Roman" w:cs="Times New Roman"/>
          <w:color w:val="000000"/>
          <w:spacing w:val="-12"/>
          <w:sz w:val="22"/>
          <w:szCs w:val="22"/>
        </w:rPr>
        <w:t>DE</w:t>
      </w:r>
      <w:r w:rsidR="0097208A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3"/>
          <w:sz w:val="24"/>
          <w:szCs w:val="24"/>
        </w:rPr>
        <w:t>1988</w:t>
      </w:r>
      <w:r>
        <w:t>.</w:t>
      </w:r>
    </w:p>
    <w:p w:rsidR="00000000" w:rsidRDefault="002E72B5">
      <w:pPr>
        <w:shd w:val="clear" w:color="auto" w:fill="FFFFFF"/>
        <w:spacing w:before="1346" w:line="367" w:lineRule="exact"/>
        <w:ind w:left="4486" w:right="468"/>
        <w:jc w:val="both"/>
      </w:pPr>
      <w:r>
        <w:rPr>
          <w:color w:val="000000"/>
          <w:sz w:val="24"/>
          <w:szCs w:val="24"/>
        </w:rPr>
        <w:lastRenderedPageBreak/>
        <w:t xml:space="preserve">Dispõe sobre a exclusão de </w:t>
      </w:r>
      <w:r>
        <w:rPr>
          <w:color w:val="000000"/>
          <w:spacing w:val="-2"/>
          <w:sz w:val="24"/>
          <w:szCs w:val="24"/>
        </w:rPr>
        <w:t xml:space="preserve">servidores do Anexo </w:t>
      </w:r>
      <w:r w:rsidRPr="0097208A">
        <w:rPr>
          <w:color w:val="000000"/>
          <w:spacing w:val="-2"/>
          <w:sz w:val="24"/>
          <w:szCs w:val="24"/>
        </w:rPr>
        <w:t xml:space="preserve">I </w:t>
      </w:r>
      <w:r>
        <w:rPr>
          <w:color w:val="000000"/>
          <w:spacing w:val="-2"/>
          <w:sz w:val="24"/>
          <w:szCs w:val="24"/>
        </w:rPr>
        <w:t>do De</w:t>
      </w:r>
      <w:r w:rsidR="0097208A">
        <w:rPr>
          <w:color w:val="000000"/>
          <w:spacing w:val="-2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to n</w:t>
      </w:r>
      <w:r w:rsidR="0097208A">
        <w:rPr>
          <w:color w:val="000000"/>
          <w:spacing w:val="-2"/>
          <w:sz w:val="24"/>
          <w:szCs w:val="24"/>
        </w:rPr>
        <w:t>.</w:t>
      </w:r>
      <w:r>
        <w:rPr>
          <w:color w:val="000000"/>
          <w:spacing w:val="-2"/>
          <w:sz w:val="24"/>
          <w:szCs w:val="24"/>
        </w:rPr>
        <w:t xml:space="preserve"> 3759, de 12.05.88, publi</w:t>
      </w:r>
      <w:r>
        <w:rPr>
          <w:color w:val="000000"/>
          <w:spacing w:val="-2"/>
          <w:sz w:val="24"/>
          <w:szCs w:val="24"/>
        </w:rPr>
        <w:t xml:space="preserve">cado no Diário Oficial do Esta </w:t>
      </w:r>
      <w:r>
        <w:rPr>
          <w:color w:val="000000"/>
          <w:sz w:val="24"/>
          <w:szCs w:val="24"/>
        </w:rPr>
        <w:t>do de 31.05.88.</w:t>
      </w:r>
    </w:p>
    <w:p w:rsidR="00000000" w:rsidRDefault="002E72B5">
      <w:pPr>
        <w:shd w:val="clear" w:color="auto" w:fill="FFFFFF"/>
        <w:spacing w:before="720" w:line="360" w:lineRule="exact"/>
        <w:ind w:left="7" w:right="482" w:firstLine="2592"/>
        <w:jc w:val="both"/>
      </w:pPr>
      <w:r>
        <w:rPr>
          <w:color w:val="000000"/>
          <w:sz w:val="24"/>
          <w:szCs w:val="24"/>
        </w:rPr>
        <w:t xml:space="preserve">O GOVERNADOR DO ESTADO DE RONDÔNIA, no uso </w:t>
      </w:r>
      <w:r>
        <w:rPr>
          <w:color w:val="000000"/>
          <w:spacing w:val="-1"/>
          <w:sz w:val="24"/>
          <w:szCs w:val="24"/>
        </w:rPr>
        <w:t xml:space="preserve">das atribuições que lhe são conferidas pelo artigo 70, inciso </w:t>
      </w:r>
      <w:r w:rsidRPr="0097208A">
        <w:rPr>
          <w:color w:val="000000"/>
          <w:sz w:val="24"/>
          <w:szCs w:val="24"/>
        </w:rPr>
        <w:t xml:space="preserve">III </w:t>
      </w:r>
      <w:r>
        <w:rPr>
          <w:color w:val="000000"/>
          <w:sz w:val="24"/>
          <w:szCs w:val="24"/>
        </w:rPr>
        <w:t>da Constituição Estadual, e</w:t>
      </w:r>
    </w:p>
    <w:p w:rsidR="00000000" w:rsidRDefault="002E72B5">
      <w:pPr>
        <w:shd w:val="clear" w:color="auto" w:fill="FFFFFF"/>
        <w:spacing w:before="612" w:after="238" w:line="360" w:lineRule="exact"/>
        <w:ind w:right="475" w:firstLine="2606"/>
        <w:jc w:val="both"/>
      </w:pPr>
      <w:r>
        <w:rPr>
          <w:color w:val="000000"/>
          <w:sz w:val="24"/>
          <w:szCs w:val="24"/>
        </w:rPr>
        <w:t>Considerando que os servidores constantes do presente Decreto foram demitidos indevidamente por motivo de duplicidade de fichas de enquadramento em categorias fun</w:t>
      </w:r>
      <w:r>
        <w:rPr>
          <w:color w:val="000000"/>
          <w:sz w:val="24"/>
          <w:szCs w:val="24"/>
        </w:rPr>
        <w:t>cionais diferentes; e</w:t>
      </w:r>
    </w:p>
    <w:p w:rsidR="00000000" w:rsidRDefault="002E72B5">
      <w:pPr>
        <w:shd w:val="clear" w:color="auto" w:fill="FFFFFF"/>
        <w:spacing w:before="612" w:after="238" w:line="360" w:lineRule="exact"/>
        <w:ind w:right="475" w:firstLine="2606"/>
        <w:jc w:val="both"/>
        <w:sectPr w:rsidR="00000000">
          <w:type w:val="continuous"/>
          <w:pgSz w:w="11909" w:h="16834"/>
          <w:pgMar w:top="1271" w:right="663" w:bottom="360" w:left="1951" w:header="720" w:footer="720" w:gutter="0"/>
          <w:cols w:space="60"/>
          <w:noEndnote/>
        </w:sectPr>
      </w:pPr>
    </w:p>
    <w:p w:rsidR="00000000" w:rsidRDefault="002E72B5">
      <w:pPr>
        <w:shd w:val="clear" w:color="auto" w:fill="FFFFFF"/>
        <w:spacing w:line="367" w:lineRule="exact"/>
        <w:ind w:firstLine="2599"/>
      </w:pPr>
      <w:r>
        <w:rPr>
          <w:color w:val="000000"/>
          <w:spacing w:val="-2"/>
          <w:sz w:val="24"/>
          <w:szCs w:val="24"/>
        </w:rPr>
        <w:lastRenderedPageBreak/>
        <w:t>Considerando,</w:t>
      </w:r>
      <w:r w:rsidR="0097208A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finalmente, que a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ç</w:t>
      </w:r>
      <w:r>
        <w:rPr>
          <w:color w:val="000000"/>
          <w:spacing w:val="-1"/>
          <w:sz w:val="24"/>
          <w:szCs w:val="24"/>
        </w:rPr>
        <w:t xml:space="preserve">ão Pública tem </w:t>
      </w:r>
      <w:r>
        <w:rPr>
          <w:color w:val="000000"/>
          <w:spacing w:val="-1"/>
          <w:sz w:val="24"/>
          <w:szCs w:val="24"/>
        </w:rPr>
        <w:t>o poder de rever seus atos,</w:t>
      </w:r>
    </w:p>
    <w:p w:rsidR="00000000" w:rsidRDefault="002E72B5">
      <w:pPr>
        <w:shd w:val="clear" w:color="auto" w:fill="FFFFFF"/>
        <w:spacing w:before="65"/>
        <w:sectPr w:rsidR="00000000">
          <w:type w:val="continuous"/>
          <w:pgSz w:w="11909" w:h="16834"/>
          <w:pgMar w:top="1271" w:right="1145" w:bottom="360" w:left="1959" w:header="720" w:footer="720" w:gutter="0"/>
          <w:cols w:num="2" w:space="720" w:equalWidth="0">
            <w:col w:w="6926" w:space="446"/>
            <w:col w:w="1432"/>
          </w:cols>
          <w:noEndnote/>
        </w:sectPr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>Administra</w:t>
      </w:r>
    </w:p>
    <w:p w:rsidR="00000000" w:rsidRDefault="002E72B5">
      <w:pPr>
        <w:shd w:val="clear" w:color="auto" w:fill="FFFFFF"/>
        <w:spacing w:before="547"/>
        <w:ind w:left="2614"/>
      </w:pPr>
      <w:r>
        <w:rPr>
          <w:color w:val="000000"/>
          <w:spacing w:val="113"/>
          <w:sz w:val="24"/>
          <w:szCs w:val="24"/>
        </w:rPr>
        <w:lastRenderedPageBreak/>
        <w:t>DECRETA:</w:t>
      </w:r>
    </w:p>
    <w:p w:rsidR="00000000" w:rsidRDefault="002E72B5">
      <w:pPr>
        <w:shd w:val="clear" w:color="auto" w:fill="FFFFFF"/>
        <w:spacing w:before="504" w:after="504" w:line="360" w:lineRule="exact"/>
        <w:ind w:left="14" w:right="482" w:firstLine="2592"/>
        <w:jc w:val="both"/>
      </w:pPr>
      <w:r>
        <w:rPr>
          <w:color w:val="000000"/>
          <w:sz w:val="24"/>
          <w:szCs w:val="24"/>
        </w:rPr>
        <w:t xml:space="preserve">Art. 19 - Ficam excluídos do Anexo </w:t>
      </w:r>
      <w:r w:rsidRPr="0097208A">
        <w:rPr>
          <w:color w:val="000000"/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>do De</w:t>
      </w:r>
      <w:r>
        <w:rPr>
          <w:color w:val="000000"/>
          <w:spacing w:val="-1"/>
          <w:sz w:val="24"/>
          <w:szCs w:val="24"/>
        </w:rPr>
        <w:t>creto n</w:t>
      </w:r>
      <w:r w:rsidR="0097208A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3759, de 12 de maio de 1988, publicado no Diário Ofi</w:t>
      </w:r>
      <w:r>
        <w:rPr>
          <w:color w:val="000000"/>
          <w:spacing w:val="-1"/>
          <w:sz w:val="24"/>
          <w:szCs w:val="24"/>
        </w:rPr>
        <w:t xml:space="preserve">ciai do Estado </w:t>
      </w:r>
      <w:r w:rsidR="0097208A">
        <w:rPr>
          <w:color w:val="000000"/>
          <w:spacing w:val="-1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o, 1</w:t>
      </w:r>
      <w:r w:rsidR="0097208A">
        <w:rPr>
          <w:color w:val="000000"/>
          <w:spacing w:val="-1"/>
          <w:sz w:val="24"/>
          <w:szCs w:val="24"/>
        </w:rPr>
        <w:t>55</w:t>
      </w:r>
      <w:r>
        <w:rPr>
          <w:color w:val="000000"/>
          <w:spacing w:val="-1"/>
          <w:sz w:val="24"/>
          <w:szCs w:val="24"/>
        </w:rPr>
        <w:t>9 de 31 de maio de 19</w:t>
      </w:r>
      <w:r>
        <w:rPr>
          <w:color w:val="000000"/>
          <w:spacing w:val="-1"/>
          <w:sz w:val="24"/>
          <w:szCs w:val="24"/>
        </w:rPr>
        <w:t xml:space="preserve">88, os servidores </w:t>
      </w:r>
      <w:r>
        <w:rPr>
          <w:color w:val="000000"/>
          <w:sz w:val="24"/>
          <w:szCs w:val="24"/>
        </w:rPr>
        <w:t xml:space="preserve">relacionados ao Anexo </w:t>
      </w:r>
      <w:r w:rsidRPr="0097208A">
        <w:rPr>
          <w:color w:val="000000"/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>do presente Decreto.</w:t>
      </w:r>
    </w:p>
    <w:p w:rsidR="00000000" w:rsidRDefault="002E72B5">
      <w:pPr>
        <w:shd w:val="clear" w:color="auto" w:fill="FFFFFF"/>
        <w:spacing w:before="504" w:after="504" w:line="360" w:lineRule="exact"/>
        <w:ind w:left="14" w:right="482" w:firstLine="2592"/>
        <w:jc w:val="both"/>
        <w:sectPr w:rsidR="00000000">
          <w:type w:val="continuous"/>
          <w:pgSz w:w="11909" w:h="16834"/>
          <w:pgMar w:top="1271" w:right="663" w:bottom="360" w:left="1951" w:header="720" w:footer="720" w:gutter="0"/>
          <w:cols w:space="60"/>
          <w:noEndnote/>
        </w:sectPr>
      </w:pPr>
    </w:p>
    <w:p w:rsidR="00000000" w:rsidRDefault="002E72B5" w:rsidP="0097208A">
      <w:pPr>
        <w:shd w:val="clear" w:color="auto" w:fill="FFFFFF"/>
        <w:spacing w:before="22"/>
      </w:pPr>
      <w:r>
        <w:rPr>
          <w:color w:val="000000"/>
          <w:spacing w:val="-1"/>
          <w:sz w:val="24"/>
          <w:szCs w:val="24"/>
        </w:rPr>
        <w:lastRenderedPageBreak/>
        <w:t>Art. 29 - Este Decreto entra em vigor</w:t>
      </w:r>
      <w:r w:rsidR="0097208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</w:p>
    <w:p w:rsidR="00000000" w:rsidRDefault="002E72B5">
      <w:pPr>
        <w:shd w:val="clear" w:color="auto" w:fill="FFFFFF"/>
        <w:sectPr w:rsidR="00000000">
          <w:type w:val="continuous"/>
          <w:pgSz w:w="11909" w:h="16834"/>
          <w:pgMar w:top="1271" w:right="663" w:bottom="360" w:left="4572" w:header="720" w:footer="720" w:gutter="0"/>
          <w:cols w:num="2" w:space="720" w:equalWidth="0">
            <w:col w:w="5356" w:space="598"/>
            <w:col w:w="720"/>
          </w:cols>
          <w:noEndnote/>
        </w:sectPr>
      </w:pPr>
    </w:p>
    <w:p w:rsidR="00000000" w:rsidRDefault="002E72B5">
      <w:pPr>
        <w:framePr w:h="749" w:hRule="exact" w:hSpace="36" w:wrap="notBeside" w:vAnchor="text" w:hAnchor="margin" w:x="2075" w:y="1"/>
        <w:shd w:val="clear" w:color="auto" w:fill="FFFFFF"/>
      </w:pPr>
    </w:p>
    <w:p w:rsidR="00000000" w:rsidRDefault="002E72B5">
      <w:pPr>
        <w:shd w:val="clear" w:color="auto" w:fill="FFFFFF"/>
        <w:ind w:left="10620"/>
        <w:sectPr w:rsidR="00000000">
          <w:type w:val="continuous"/>
          <w:pgSz w:w="16834" w:h="11909" w:orient="landscape"/>
          <w:pgMar w:top="1015" w:right="4055" w:bottom="360" w:left="1440" w:header="720" w:footer="720" w:gutter="0"/>
          <w:cols w:space="60"/>
          <w:noEndnote/>
        </w:sectPr>
      </w:pPr>
    </w:p>
    <w:p w:rsidR="00000000" w:rsidRDefault="002E72B5">
      <w:pPr>
        <w:framePr w:h="1865" w:hSpace="40" w:wrap="notBeside" w:vAnchor="text" w:hAnchor="margin" w:x="-1500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18515" cy="1180465"/>
            <wp:effectExtent l="0" t="0" r="635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72B5">
      <w:pPr>
        <w:shd w:val="clear" w:color="auto" w:fill="FFFFFF"/>
        <w:spacing w:before="479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GOVERNO DO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ESTADO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DE </w:t>
      </w:r>
      <w:r>
        <w:rPr>
          <w:rFonts w:ascii="Arial" w:hAnsi="Arial" w:cs="Arial"/>
          <w:b/>
          <w:bCs/>
          <w:color w:val="000000"/>
          <w:sz w:val="26"/>
          <w:szCs w:val="26"/>
        </w:rPr>
        <w:t>RONDÔNIA</w:t>
      </w:r>
    </w:p>
    <w:p w:rsidR="00000000" w:rsidRDefault="002E72B5">
      <w:pPr>
        <w:shd w:val="clear" w:color="auto" w:fill="FFFFFF"/>
        <w:spacing w:before="191"/>
        <w:ind w:right="32"/>
        <w:jc w:val="center"/>
      </w:pPr>
      <w:r>
        <w:rPr>
          <w:rFonts w:ascii="Arial" w:hAnsi="Arial" w:cs="Arial"/>
          <w:b/>
          <w:bCs/>
          <w:color w:val="000000"/>
        </w:rPr>
        <w:t>GOVERNADORIA</w:t>
      </w:r>
    </w:p>
    <w:p w:rsidR="00000000" w:rsidRDefault="002E72B5">
      <w:pPr>
        <w:shd w:val="clear" w:color="auto" w:fill="FFFFFF"/>
        <w:spacing w:before="191"/>
        <w:ind w:right="32"/>
        <w:jc w:val="center"/>
        <w:sectPr w:rsidR="00000000">
          <w:pgSz w:w="11909" w:h="16834"/>
          <w:pgMar w:top="1440" w:right="2352" w:bottom="720" w:left="3654" w:header="720" w:footer="720" w:gutter="0"/>
          <w:cols w:space="60"/>
          <w:noEndnote/>
        </w:sectPr>
      </w:pPr>
    </w:p>
    <w:p w:rsidR="00000000" w:rsidRDefault="002E72B5">
      <w:pPr>
        <w:shd w:val="clear" w:color="auto" w:fill="FFFFFF"/>
        <w:spacing w:before="817"/>
        <w:ind w:left="133"/>
      </w:pPr>
      <w:r>
        <w:rPr>
          <w:b/>
          <w:bCs/>
          <w:color w:val="000000"/>
          <w:spacing w:val="-14"/>
          <w:sz w:val="26"/>
          <w:szCs w:val="26"/>
        </w:rPr>
        <w:t>Data</w:t>
      </w:r>
      <w:r>
        <w:rPr>
          <w:b/>
          <w:bCs/>
          <w:color w:val="000000"/>
          <w:spacing w:val="-14"/>
          <w:sz w:val="26"/>
          <w:szCs w:val="26"/>
        </w:rPr>
        <w:t xml:space="preserve"> de sua publicação, revogadas as disposições em contrário.</w:t>
      </w:r>
    </w:p>
    <w:p w:rsidR="00000000" w:rsidRDefault="002E72B5">
      <w:pPr>
        <w:shd w:val="clear" w:color="auto" w:fill="FFFFFF"/>
        <w:spacing w:before="727" w:line="360" w:lineRule="exact"/>
        <w:ind w:left="122" w:firstLine="2606"/>
      </w:pPr>
      <w:r>
        <w:rPr>
          <w:b/>
          <w:bCs/>
          <w:color w:val="000000"/>
          <w:spacing w:val="-17"/>
          <w:sz w:val="26"/>
          <w:szCs w:val="26"/>
        </w:rPr>
        <w:t>Palácio do Governo, do Es</w:t>
      </w:r>
      <w:r>
        <w:rPr>
          <w:b/>
          <w:bCs/>
          <w:color w:val="000000"/>
          <w:spacing w:val="-17"/>
          <w:sz w:val="26"/>
          <w:szCs w:val="26"/>
        </w:rPr>
        <w:t>tado de</w:t>
      </w:r>
      <w:r>
        <w:rPr>
          <w:b/>
          <w:bCs/>
          <w:color w:val="000000"/>
          <w:spacing w:val="-17"/>
          <w:sz w:val="26"/>
          <w:szCs w:val="26"/>
        </w:rPr>
        <w:t xml:space="preserve"> Rondônia, </w:t>
      </w:r>
      <w:r>
        <w:rPr>
          <w:b/>
          <w:bCs/>
          <w:color w:val="000000"/>
          <w:spacing w:val="-9"/>
          <w:sz w:val="26"/>
          <w:szCs w:val="26"/>
        </w:rPr>
        <w:t>em 14</w:t>
      </w:r>
      <w:r>
        <w:rPr>
          <w:b/>
          <w:bCs/>
          <w:color w:val="000000"/>
          <w:spacing w:val="-9"/>
          <w:sz w:val="26"/>
          <w:szCs w:val="26"/>
        </w:rPr>
        <w:t xml:space="preserve"> de</w:t>
      </w:r>
      <w:r>
        <w:rPr>
          <w:b/>
          <w:bCs/>
          <w:color w:val="000000"/>
          <w:spacing w:val="-9"/>
          <w:sz w:val="26"/>
          <w:szCs w:val="26"/>
        </w:rPr>
        <w:t xml:space="preserve"> dezembro d</w:t>
      </w:r>
      <w:r>
        <w:rPr>
          <w:b/>
          <w:bCs/>
          <w:color w:val="000000"/>
          <w:spacing w:val="-9"/>
          <w:sz w:val="26"/>
          <w:szCs w:val="26"/>
        </w:rPr>
        <w:t>e 1988, 100°</w:t>
      </w:r>
      <w:r>
        <w:rPr>
          <w:b/>
          <w:bCs/>
          <w:color w:val="000000"/>
          <w:spacing w:val="-9"/>
          <w:sz w:val="26"/>
          <w:szCs w:val="26"/>
        </w:rPr>
        <w:t xml:space="preserve"> da República.</w:t>
      </w:r>
    </w:p>
    <w:p w:rsidR="00000000" w:rsidRDefault="002E72B5">
      <w:pPr>
        <w:spacing w:before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805170" cy="2413635"/>
            <wp:effectExtent l="0" t="0" r="508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72B5">
      <w:pPr>
        <w:spacing w:before="569"/>
        <w:rPr>
          <w:rFonts w:ascii="Arial" w:hAnsi="Arial" w:cs="Arial"/>
          <w:sz w:val="24"/>
          <w:szCs w:val="24"/>
        </w:rPr>
        <w:sectPr w:rsidR="00000000">
          <w:type w:val="continuous"/>
          <w:pgSz w:w="11909" w:h="16834"/>
          <w:pgMar w:top="1440" w:right="872" w:bottom="720" w:left="1893" w:header="720" w:footer="720" w:gutter="0"/>
          <w:cols w:space="60"/>
          <w:noEndnote/>
        </w:sectPr>
      </w:pPr>
    </w:p>
    <w:p w:rsidR="00000000" w:rsidRDefault="002E72B5">
      <w:pPr>
        <w:framePr w:h="1707" w:hSpace="40" w:wrap="notBeside" w:vAnchor="text" w:hAnchor="margin" w:x="-1500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18515" cy="1084580"/>
            <wp:effectExtent l="0" t="0" r="635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72B5">
      <w:pPr>
        <w:shd w:val="clear" w:color="auto" w:fill="FFFFFF"/>
        <w:spacing w:before="349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GOVERNO  DO  ESTADO  DE   RONDÔNIA</w:t>
      </w:r>
    </w:p>
    <w:p w:rsidR="00000000" w:rsidRDefault="002E72B5">
      <w:pPr>
        <w:shd w:val="clear" w:color="auto" w:fill="FFFFFF"/>
        <w:spacing w:before="126"/>
        <w:ind w:right="29"/>
        <w:jc w:val="center"/>
      </w:pPr>
      <w:r>
        <w:rPr>
          <w:b/>
          <w:bCs/>
          <w:color w:val="000000"/>
          <w:sz w:val="26"/>
          <w:szCs w:val="26"/>
        </w:rPr>
        <w:t>GOVERNADORIA</w:t>
      </w:r>
    </w:p>
    <w:p w:rsidR="00000000" w:rsidRDefault="002E72B5">
      <w:pPr>
        <w:shd w:val="clear" w:color="auto" w:fill="FFFFFF"/>
        <w:spacing w:before="706" w:after="540"/>
        <w:ind w:left="1530"/>
      </w:pPr>
      <w:r>
        <w:rPr>
          <w:b/>
          <w:bCs/>
          <w:color w:val="000000"/>
          <w:spacing w:val="-14"/>
          <w:sz w:val="26"/>
          <w:szCs w:val="26"/>
        </w:rPr>
        <w:t xml:space="preserve">   </w:t>
      </w:r>
      <w:r>
        <w:rPr>
          <w:b/>
          <w:bCs/>
          <w:color w:val="000000"/>
          <w:spacing w:val="-14"/>
          <w:sz w:val="26"/>
          <w:szCs w:val="26"/>
        </w:rPr>
        <w:t>ANEXO</w:t>
      </w:r>
      <w:r>
        <w:rPr>
          <w:b/>
          <w:bCs/>
          <w:color w:val="000000"/>
          <w:spacing w:val="-14"/>
          <w:sz w:val="26"/>
          <w:szCs w:val="26"/>
        </w:rPr>
        <w:t xml:space="preserve"> </w:t>
      </w:r>
      <w:r>
        <w:rPr>
          <w:b/>
          <w:bCs/>
          <w:color w:val="000000"/>
          <w:spacing w:val="-14"/>
          <w:sz w:val="26"/>
          <w:szCs w:val="26"/>
          <w:lang w:val="en-US"/>
        </w:rPr>
        <w:t>I</w:t>
      </w:r>
    </w:p>
    <w:p w:rsidR="00000000" w:rsidRDefault="002E72B5">
      <w:pPr>
        <w:shd w:val="clear" w:color="auto" w:fill="FFFFFF"/>
        <w:spacing w:before="706" w:after="540"/>
        <w:ind w:left="1530"/>
        <w:sectPr w:rsidR="00000000">
          <w:pgSz w:w="11909" w:h="16834"/>
          <w:pgMar w:top="840" w:right="2349" w:bottom="360" w:left="3652" w:header="720" w:footer="720" w:gutter="0"/>
          <w:cols w:space="60"/>
          <w:noEndnote/>
        </w:sectPr>
      </w:pPr>
    </w:p>
    <w:p w:rsidR="00000000" w:rsidRDefault="002E72B5">
      <w:pPr>
        <w:shd w:val="clear" w:color="auto" w:fill="FFFFFF"/>
      </w:pPr>
      <w:r>
        <w:rPr>
          <w:b/>
          <w:bCs/>
          <w:color w:val="000000"/>
          <w:spacing w:val="-13"/>
          <w:sz w:val="26"/>
          <w:szCs w:val="26"/>
        </w:rPr>
        <w:lastRenderedPageBreak/>
        <w:t>NOME</w:t>
      </w:r>
    </w:p>
    <w:p w:rsidR="00000000" w:rsidRDefault="002E72B5">
      <w:pPr>
        <w:shd w:val="clear" w:color="auto" w:fill="FFFFFF"/>
        <w:spacing w:before="40"/>
      </w:pPr>
      <w:r>
        <w:br w:type="column"/>
      </w:r>
      <w:r>
        <w:rPr>
          <w:b/>
          <w:bCs/>
          <w:color w:val="000000"/>
          <w:spacing w:val="-14"/>
          <w:sz w:val="26"/>
          <w:szCs w:val="26"/>
        </w:rPr>
        <w:lastRenderedPageBreak/>
        <w:t>CADASTRO</w:t>
      </w:r>
    </w:p>
    <w:p w:rsidR="00000000" w:rsidRDefault="002E72B5">
      <w:pPr>
        <w:shd w:val="clear" w:color="auto" w:fill="FFFFFF"/>
        <w:spacing w:before="40"/>
        <w:sectPr w:rsidR="00000000">
          <w:type w:val="continuous"/>
          <w:pgSz w:w="11909" w:h="16834"/>
          <w:pgMar w:top="840" w:right="1226" w:bottom="360" w:left="3130" w:header="720" w:footer="720" w:gutter="0"/>
          <w:cols w:num="2" w:space="720" w:equalWidth="0">
            <w:col w:w="720" w:space="5684"/>
            <w:col w:w="1148"/>
          </w:cols>
          <w:noEndnote/>
        </w:sectPr>
      </w:pPr>
    </w:p>
    <w:p w:rsidR="00000000" w:rsidRDefault="002E72B5">
      <w:pPr>
        <w:spacing w:before="338" w:line="1" w:lineRule="exact"/>
        <w:rPr>
          <w:rFonts w:ascii="Arial" w:hAnsi="Arial" w:cs="Arial"/>
          <w:sz w:val="2"/>
          <w:szCs w:val="2"/>
        </w:rPr>
      </w:pPr>
    </w:p>
    <w:p w:rsidR="00000000" w:rsidRDefault="002E72B5">
      <w:pPr>
        <w:shd w:val="clear" w:color="auto" w:fill="FFFFFF"/>
        <w:spacing w:before="40"/>
        <w:sectPr w:rsidR="00000000">
          <w:type w:val="continuous"/>
          <w:pgSz w:w="11909" w:h="16834"/>
          <w:pgMar w:top="840" w:right="1226" w:bottom="360" w:left="1849" w:header="720" w:footer="720" w:gutter="0"/>
          <w:cols w:space="60"/>
          <w:noEndnote/>
        </w:sectPr>
      </w:pPr>
    </w:p>
    <w:p w:rsidR="00000000" w:rsidRDefault="002E72B5" w:rsidP="0097208A">
      <w:pPr>
        <w:numPr>
          <w:ilvl w:val="0"/>
          <w:numId w:val="1"/>
        </w:numPr>
        <w:shd w:val="clear" w:color="auto" w:fill="FFFFFF"/>
        <w:tabs>
          <w:tab w:val="left" w:pos="400"/>
        </w:tabs>
        <w:spacing w:line="364" w:lineRule="exact"/>
        <w:rPr>
          <w:b/>
          <w:bCs/>
          <w:color w:val="000000"/>
          <w:spacing w:val="-27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lastRenderedPageBreak/>
        <w:t>- JERONIMO LOPES DE OLIVEIRA</w:t>
      </w:r>
    </w:p>
    <w:p w:rsidR="00000000" w:rsidRDefault="002E72B5" w:rsidP="0097208A">
      <w:pPr>
        <w:numPr>
          <w:ilvl w:val="0"/>
          <w:numId w:val="1"/>
        </w:numPr>
        <w:shd w:val="clear" w:color="auto" w:fill="FFFFFF"/>
        <w:tabs>
          <w:tab w:val="left" w:pos="400"/>
        </w:tabs>
        <w:spacing w:line="364" w:lineRule="exact"/>
        <w:rPr>
          <w:b/>
          <w:bCs/>
          <w:color w:val="000000"/>
          <w:spacing w:val="-35"/>
          <w:sz w:val="26"/>
          <w:szCs w:val="26"/>
        </w:rPr>
      </w:pPr>
      <w:r>
        <w:rPr>
          <w:b/>
          <w:bCs/>
          <w:color w:val="000000"/>
          <w:spacing w:val="-12"/>
          <w:sz w:val="26"/>
          <w:szCs w:val="26"/>
        </w:rPr>
        <w:t>- JOÃO ALVES RAMOS</w:t>
      </w:r>
    </w:p>
    <w:p w:rsidR="00000000" w:rsidRDefault="002E72B5" w:rsidP="0097208A">
      <w:pPr>
        <w:numPr>
          <w:ilvl w:val="0"/>
          <w:numId w:val="1"/>
        </w:numPr>
        <w:shd w:val="clear" w:color="auto" w:fill="FFFFFF"/>
        <w:tabs>
          <w:tab w:val="left" w:pos="400"/>
        </w:tabs>
        <w:spacing w:before="7" w:line="364" w:lineRule="exact"/>
        <w:rPr>
          <w:b/>
          <w:bCs/>
          <w:color w:val="000000"/>
          <w:spacing w:val="-35"/>
          <w:sz w:val="26"/>
          <w:szCs w:val="26"/>
        </w:rPr>
      </w:pPr>
      <w:r>
        <w:rPr>
          <w:b/>
          <w:bCs/>
          <w:color w:val="000000"/>
          <w:spacing w:val="-12"/>
          <w:sz w:val="26"/>
          <w:szCs w:val="26"/>
        </w:rPr>
        <w:t>- IRAILDES RIBEIRO SANTOS</w:t>
      </w:r>
    </w:p>
    <w:p w:rsidR="00000000" w:rsidRDefault="002E72B5" w:rsidP="0097208A">
      <w:pPr>
        <w:numPr>
          <w:ilvl w:val="0"/>
          <w:numId w:val="1"/>
        </w:numPr>
        <w:shd w:val="clear" w:color="auto" w:fill="FFFFFF"/>
        <w:tabs>
          <w:tab w:val="left" w:pos="400"/>
        </w:tabs>
        <w:spacing w:line="364" w:lineRule="exact"/>
        <w:rPr>
          <w:b/>
          <w:bCs/>
          <w:color w:val="000000"/>
          <w:spacing w:val="-30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t>- ELIENE ALCÂNTARA DA SILVA</w:t>
      </w:r>
    </w:p>
    <w:p w:rsidR="00000000" w:rsidRDefault="002E72B5" w:rsidP="0097208A">
      <w:pPr>
        <w:numPr>
          <w:ilvl w:val="0"/>
          <w:numId w:val="1"/>
        </w:numPr>
        <w:shd w:val="clear" w:color="auto" w:fill="FFFFFF"/>
        <w:tabs>
          <w:tab w:val="left" w:pos="400"/>
        </w:tabs>
        <w:spacing w:line="364" w:lineRule="exact"/>
        <w:rPr>
          <w:b/>
          <w:bCs/>
          <w:color w:val="000000"/>
          <w:spacing w:val="-36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t>- MARIA LÚCIA ARAÚJO BARRETO</w:t>
      </w:r>
    </w:p>
    <w:p w:rsidR="00000000" w:rsidRDefault="002E72B5" w:rsidP="0097208A">
      <w:pPr>
        <w:numPr>
          <w:ilvl w:val="0"/>
          <w:numId w:val="1"/>
        </w:numPr>
        <w:shd w:val="clear" w:color="auto" w:fill="FFFFFF"/>
        <w:tabs>
          <w:tab w:val="left" w:pos="400"/>
        </w:tabs>
        <w:spacing w:line="364" w:lineRule="exact"/>
        <w:rPr>
          <w:b/>
          <w:bCs/>
          <w:color w:val="000000"/>
          <w:spacing w:val="-39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t>- MARIA SANTINA PEREIRA</w:t>
      </w:r>
    </w:p>
    <w:p w:rsidR="00000000" w:rsidRDefault="002E72B5" w:rsidP="0097208A">
      <w:pPr>
        <w:numPr>
          <w:ilvl w:val="0"/>
          <w:numId w:val="1"/>
        </w:numPr>
        <w:shd w:val="clear" w:color="auto" w:fill="FFFFFF"/>
        <w:tabs>
          <w:tab w:val="left" w:pos="400"/>
        </w:tabs>
        <w:spacing w:line="364" w:lineRule="exact"/>
        <w:rPr>
          <w:b/>
          <w:bCs/>
          <w:color w:val="000000"/>
          <w:spacing w:val="-32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t>- MARIA MARLENE SEVERO VIEIRA</w:t>
      </w:r>
    </w:p>
    <w:p w:rsidR="00000000" w:rsidRDefault="002E72B5" w:rsidP="0097208A">
      <w:pPr>
        <w:numPr>
          <w:ilvl w:val="0"/>
          <w:numId w:val="1"/>
        </w:numPr>
        <w:shd w:val="clear" w:color="auto" w:fill="FFFFFF"/>
        <w:tabs>
          <w:tab w:val="left" w:pos="400"/>
        </w:tabs>
        <w:spacing w:line="364" w:lineRule="exact"/>
        <w:rPr>
          <w:b/>
          <w:bCs/>
          <w:color w:val="000000"/>
          <w:spacing w:val="-34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t>- BENEDITA PEREIRA DE OLIVEIRA</w:t>
      </w:r>
    </w:p>
    <w:p w:rsidR="00000000" w:rsidRDefault="002E72B5" w:rsidP="0097208A">
      <w:pPr>
        <w:numPr>
          <w:ilvl w:val="0"/>
          <w:numId w:val="1"/>
        </w:numPr>
        <w:shd w:val="clear" w:color="auto" w:fill="FFFFFF"/>
        <w:tabs>
          <w:tab w:val="left" w:pos="400"/>
        </w:tabs>
        <w:spacing w:line="364" w:lineRule="exact"/>
        <w:rPr>
          <w:b/>
          <w:bCs/>
          <w:color w:val="000000"/>
          <w:spacing w:val="-41"/>
          <w:sz w:val="26"/>
          <w:szCs w:val="26"/>
        </w:rPr>
      </w:pPr>
      <w:r>
        <w:rPr>
          <w:b/>
          <w:bCs/>
          <w:color w:val="000000"/>
          <w:spacing w:val="-12"/>
          <w:sz w:val="26"/>
          <w:szCs w:val="26"/>
        </w:rPr>
        <w:t>- TILSON MENDONÇA DA PAZ</w:t>
      </w:r>
    </w:p>
    <w:p w:rsidR="00000000" w:rsidRDefault="002E72B5" w:rsidP="0097208A">
      <w:pPr>
        <w:numPr>
          <w:ilvl w:val="0"/>
          <w:numId w:val="1"/>
        </w:numPr>
        <w:shd w:val="clear" w:color="auto" w:fill="FFFFFF"/>
        <w:tabs>
          <w:tab w:val="left" w:pos="400"/>
        </w:tabs>
        <w:spacing w:line="364" w:lineRule="exact"/>
        <w:rPr>
          <w:b/>
          <w:bCs/>
          <w:color w:val="000000"/>
          <w:spacing w:val="-35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t>- DURVAL SERRATH</w:t>
      </w:r>
    </w:p>
    <w:p w:rsidR="00000000" w:rsidRDefault="002E72B5" w:rsidP="0097208A">
      <w:pPr>
        <w:numPr>
          <w:ilvl w:val="0"/>
          <w:numId w:val="1"/>
        </w:numPr>
        <w:shd w:val="clear" w:color="auto" w:fill="FFFFFF"/>
        <w:tabs>
          <w:tab w:val="left" w:pos="400"/>
        </w:tabs>
        <w:spacing w:line="364" w:lineRule="exact"/>
        <w:rPr>
          <w:b/>
          <w:bCs/>
          <w:color w:val="000000"/>
          <w:spacing w:val="-32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t>- MARIA ALMEIDA FAREL</w:t>
      </w:r>
    </w:p>
    <w:p w:rsidR="00000000" w:rsidRDefault="002E72B5" w:rsidP="0097208A">
      <w:pPr>
        <w:numPr>
          <w:ilvl w:val="0"/>
          <w:numId w:val="1"/>
        </w:numPr>
        <w:shd w:val="clear" w:color="auto" w:fill="FFFFFF"/>
        <w:tabs>
          <w:tab w:val="left" w:pos="400"/>
        </w:tabs>
        <w:spacing w:line="364" w:lineRule="exact"/>
        <w:rPr>
          <w:b/>
          <w:bCs/>
          <w:color w:val="000000"/>
          <w:spacing w:val="-37"/>
          <w:sz w:val="26"/>
          <w:szCs w:val="26"/>
        </w:rPr>
      </w:pPr>
      <w:r>
        <w:rPr>
          <w:b/>
          <w:bCs/>
          <w:color w:val="000000"/>
          <w:spacing w:val="-13"/>
          <w:sz w:val="26"/>
          <w:szCs w:val="26"/>
        </w:rPr>
        <w:t>- MARIA DE NAZARÉ MOREIRA DA SILVA</w:t>
      </w:r>
    </w:p>
    <w:p w:rsidR="00000000" w:rsidRDefault="002E72B5" w:rsidP="0097208A">
      <w:pPr>
        <w:numPr>
          <w:ilvl w:val="0"/>
          <w:numId w:val="1"/>
        </w:numPr>
        <w:shd w:val="clear" w:color="auto" w:fill="FFFFFF"/>
        <w:tabs>
          <w:tab w:val="left" w:pos="400"/>
        </w:tabs>
        <w:spacing w:line="364" w:lineRule="exact"/>
        <w:rPr>
          <w:b/>
          <w:bCs/>
          <w:color w:val="000000"/>
          <w:spacing w:val="-39"/>
          <w:sz w:val="26"/>
          <w:szCs w:val="26"/>
        </w:rPr>
      </w:pPr>
      <w:r>
        <w:rPr>
          <w:b/>
          <w:bCs/>
          <w:color w:val="000000"/>
          <w:spacing w:val="-10"/>
          <w:sz w:val="26"/>
          <w:szCs w:val="26"/>
        </w:rPr>
        <w:t>- JOSÉ NILSON MOREIRA</w:t>
      </w:r>
    </w:p>
    <w:p w:rsidR="00000000" w:rsidRDefault="002E72B5" w:rsidP="0097208A">
      <w:pPr>
        <w:numPr>
          <w:ilvl w:val="0"/>
          <w:numId w:val="1"/>
        </w:numPr>
        <w:shd w:val="clear" w:color="auto" w:fill="FFFFFF"/>
        <w:tabs>
          <w:tab w:val="left" w:pos="400"/>
        </w:tabs>
        <w:spacing w:line="364" w:lineRule="exact"/>
        <w:rPr>
          <w:b/>
          <w:bCs/>
          <w:color w:val="000000"/>
          <w:spacing w:val="-37"/>
          <w:sz w:val="26"/>
          <w:szCs w:val="26"/>
        </w:rPr>
      </w:pPr>
      <w:r>
        <w:rPr>
          <w:b/>
          <w:bCs/>
          <w:color w:val="000000"/>
          <w:spacing w:val="-12"/>
          <w:sz w:val="26"/>
          <w:szCs w:val="26"/>
        </w:rPr>
        <w:t>- ANTÔNIO DENIZAL CORREIA SALES</w:t>
      </w:r>
    </w:p>
    <w:p w:rsidR="00000000" w:rsidRDefault="002E72B5" w:rsidP="0097208A">
      <w:pPr>
        <w:numPr>
          <w:ilvl w:val="0"/>
          <w:numId w:val="1"/>
        </w:numPr>
        <w:shd w:val="clear" w:color="auto" w:fill="FFFFFF"/>
        <w:tabs>
          <w:tab w:val="left" w:pos="400"/>
        </w:tabs>
        <w:spacing w:line="364" w:lineRule="exact"/>
        <w:rPr>
          <w:b/>
          <w:bCs/>
          <w:color w:val="000000"/>
          <w:spacing w:val="-37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t>- CASIMIRO JOSÉ BATISTA FILHO</w:t>
      </w:r>
    </w:p>
    <w:p w:rsidR="00000000" w:rsidRDefault="002E72B5" w:rsidP="0097208A">
      <w:pPr>
        <w:numPr>
          <w:ilvl w:val="0"/>
          <w:numId w:val="1"/>
        </w:numPr>
        <w:shd w:val="clear" w:color="auto" w:fill="FFFFFF"/>
        <w:tabs>
          <w:tab w:val="left" w:pos="400"/>
        </w:tabs>
        <w:spacing w:line="364" w:lineRule="exact"/>
        <w:rPr>
          <w:b/>
          <w:bCs/>
          <w:color w:val="000000"/>
          <w:spacing w:val="-41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t>- MARIA SANTANA PEREIRA LUZ SILVA</w:t>
      </w:r>
    </w:p>
    <w:p w:rsidR="00000000" w:rsidRDefault="002E72B5" w:rsidP="0097208A">
      <w:pPr>
        <w:numPr>
          <w:ilvl w:val="0"/>
          <w:numId w:val="1"/>
        </w:numPr>
        <w:shd w:val="clear" w:color="auto" w:fill="FFFFFF"/>
        <w:tabs>
          <w:tab w:val="left" w:pos="400"/>
        </w:tabs>
        <w:spacing w:line="364" w:lineRule="exact"/>
        <w:rPr>
          <w:b/>
          <w:bCs/>
          <w:color w:val="000000"/>
          <w:spacing w:val="-37"/>
          <w:sz w:val="26"/>
          <w:szCs w:val="26"/>
        </w:rPr>
      </w:pPr>
      <w:r>
        <w:rPr>
          <w:b/>
          <w:bCs/>
          <w:color w:val="000000"/>
          <w:spacing w:val="-12"/>
          <w:sz w:val="26"/>
          <w:szCs w:val="26"/>
        </w:rPr>
        <w:t>- AULINDINA RIBEIRO ALVES</w:t>
      </w:r>
    </w:p>
    <w:p w:rsidR="00000000" w:rsidRDefault="002E72B5" w:rsidP="0097208A">
      <w:pPr>
        <w:numPr>
          <w:ilvl w:val="0"/>
          <w:numId w:val="1"/>
        </w:numPr>
        <w:shd w:val="clear" w:color="auto" w:fill="FFFFFF"/>
        <w:tabs>
          <w:tab w:val="left" w:pos="400"/>
        </w:tabs>
        <w:spacing w:line="364" w:lineRule="exact"/>
        <w:rPr>
          <w:b/>
          <w:bCs/>
          <w:color w:val="000000"/>
          <w:spacing w:val="-32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t>- AMILTON DE SOUZA FILHO</w:t>
      </w:r>
    </w:p>
    <w:p w:rsidR="00000000" w:rsidRDefault="002E72B5" w:rsidP="0097208A">
      <w:pPr>
        <w:numPr>
          <w:ilvl w:val="0"/>
          <w:numId w:val="1"/>
        </w:numPr>
        <w:shd w:val="clear" w:color="auto" w:fill="FFFFFF"/>
        <w:tabs>
          <w:tab w:val="left" w:pos="400"/>
        </w:tabs>
        <w:spacing w:line="364" w:lineRule="exact"/>
        <w:rPr>
          <w:b/>
          <w:bCs/>
          <w:color w:val="000000"/>
          <w:spacing w:val="-45"/>
          <w:sz w:val="26"/>
          <w:szCs w:val="26"/>
        </w:rPr>
      </w:pPr>
      <w:r>
        <w:rPr>
          <w:b/>
          <w:bCs/>
          <w:color w:val="000000"/>
          <w:spacing w:val="-12"/>
          <w:sz w:val="26"/>
          <w:szCs w:val="26"/>
        </w:rPr>
        <w:t>- ROSINALSO GOMES RODRIGUES</w:t>
      </w:r>
    </w:p>
    <w:p w:rsidR="00000000" w:rsidRDefault="002E72B5" w:rsidP="0097208A">
      <w:pPr>
        <w:numPr>
          <w:ilvl w:val="0"/>
          <w:numId w:val="1"/>
        </w:numPr>
        <w:shd w:val="clear" w:color="auto" w:fill="FFFFFF"/>
        <w:tabs>
          <w:tab w:val="left" w:pos="400"/>
        </w:tabs>
        <w:spacing w:line="364" w:lineRule="exact"/>
        <w:rPr>
          <w:b/>
          <w:bCs/>
          <w:color w:val="000000"/>
          <w:spacing w:val="-37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t>- ELEIOMAR SILVA DE OLIVEIRA</w:t>
      </w:r>
    </w:p>
    <w:p w:rsidR="00000000" w:rsidRDefault="002E72B5" w:rsidP="0097208A">
      <w:pPr>
        <w:numPr>
          <w:ilvl w:val="0"/>
          <w:numId w:val="1"/>
        </w:numPr>
        <w:shd w:val="clear" w:color="auto" w:fill="FFFFFF"/>
        <w:tabs>
          <w:tab w:val="left" w:pos="400"/>
        </w:tabs>
        <w:spacing w:before="4" w:line="364" w:lineRule="exact"/>
        <w:rPr>
          <w:b/>
          <w:bCs/>
          <w:color w:val="000000"/>
          <w:spacing w:val="-27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t>- LÍDIA DE CARVALHO HOLANDA</w:t>
      </w:r>
    </w:p>
    <w:p w:rsidR="00000000" w:rsidRDefault="002E72B5" w:rsidP="0097208A">
      <w:pPr>
        <w:numPr>
          <w:ilvl w:val="0"/>
          <w:numId w:val="1"/>
        </w:numPr>
        <w:shd w:val="clear" w:color="auto" w:fill="FFFFFF"/>
        <w:tabs>
          <w:tab w:val="left" w:pos="400"/>
        </w:tabs>
        <w:spacing w:line="364" w:lineRule="exact"/>
        <w:rPr>
          <w:b/>
          <w:bCs/>
          <w:color w:val="000000"/>
          <w:spacing w:val="-36"/>
          <w:sz w:val="26"/>
          <w:szCs w:val="26"/>
        </w:rPr>
      </w:pPr>
      <w:r>
        <w:rPr>
          <w:b/>
          <w:bCs/>
          <w:color w:val="000000"/>
          <w:spacing w:val="-12"/>
          <w:sz w:val="26"/>
          <w:szCs w:val="26"/>
        </w:rPr>
        <w:t>- NAIR BARRETO GOMES</w:t>
      </w:r>
    </w:p>
    <w:p w:rsidR="00000000" w:rsidRDefault="002E72B5" w:rsidP="0097208A">
      <w:pPr>
        <w:numPr>
          <w:ilvl w:val="0"/>
          <w:numId w:val="1"/>
        </w:numPr>
        <w:shd w:val="clear" w:color="auto" w:fill="FFFFFF"/>
        <w:tabs>
          <w:tab w:val="left" w:pos="400"/>
        </w:tabs>
        <w:spacing w:line="364" w:lineRule="exact"/>
        <w:rPr>
          <w:b/>
          <w:bCs/>
          <w:color w:val="000000"/>
          <w:spacing w:val="-36"/>
          <w:sz w:val="26"/>
          <w:szCs w:val="26"/>
        </w:rPr>
      </w:pPr>
      <w:r>
        <w:rPr>
          <w:b/>
          <w:bCs/>
          <w:color w:val="000000"/>
          <w:spacing w:val="-10"/>
          <w:sz w:val="26"/>
          <w:szCs w:val="26"/>
        </w:rPr>
        <w:t>- LUIZ MEDEIROS DE SÁ</w:t>
      </w:r>
    </w:p>
    <w:p w:rsidR="00000000" w:rsidRDefault="002E72B5" w:rsidP="0097208A">
      <w:pPr>
        <w:numPr>
          <w:ilvl w:val="0"/>
          <w:numId w:val="1"/>
        </w:numPr>
        <w:shd w:val="clear" w:color="auto" w:fill="FFFFFF"/>
        <w:tabs>
          <w:tab w:val="left" w:pos="400"/>
        </w:tabs>
        <w:spacing w:line="364" w:lineRule="exact"/>
        <w:rPr>
          <w:b/>
          <w:bCs/>
          <w:color w:val="000000"/>
          <w:spacing w:val="-30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t>- ELCIOMAR SILVA DE OLIVEIRA</w:t>
      </w:r>
    </w:p>
    <w:p w:rsidR="00000000" w:rsidRDefault="002E72B5" w:rsidP="0097208A">
      <w:pPr>
        <w:numPr>
          <w:ilvl w:val="0"/>
          <w:numId w:val="1"/>
        </w:numPr>
        <w:shd w:val="clear" w:color="auto" w:fill="FFFFFF"/>
        <w:tabs>
          <w:tab w:val="left" w:pos="400"/>
        </w:tabs>
        <w:spacing w:line="364" w:lineRule="exact"/>
        <w:rPr>
          <w:b/>
          <w:bCs/>
          <w:color w:val="000000"/>
          <w:spacing w:val="-34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t>- FRANCI</w:t>
      </w:r>
      <w:r>
        <w:rPr>
          <w:b/>
          <w:bCs/>
          <w:color w:val="000000"/>
          <w:spacing w:val="-11"/>
          <w:sz w:val="26"/>
          <w:szCs w:val="26"/>
        </w:rPr>
        <w:t>SC</w:t>
      </w:r>
      <w:r>
        <w:rPr>
          <w:b/>
          <w:bCs/>
          <w:color w:val="000000"/>
          <w:spacing w:val="-11"/>
          <w:sz w:val="26"/>
          <w:szCs w:val="26"/>
        </w:rPr>
        <w:t>O MESQUITA DA SILVA</w:t>
      </w:r>
    </w:p>
    <w:p w:rsidR="00000000" w:rsidRDefault="002E72B5" w:rsidP="0097208A">
      <w:pPr>
        <w:numPr>
          <w:ilvl w:val="0"/>
          <w:numId w:val="1"/>
        </w:numPr>
        <w:shd w:val="clear" w:color="auto" w:fill="FFFFFF"/>
        <w:tabs>
          <w:tab w:val="left" w:pos="400"/>
        </w:tabs>
        <w:spacing w:line="364" w:lineRule="exact"/>
        <w:rPr>
          <w:b/>
          <w:bCs/>
          <w:color w:val="000000"/>
          <w:spacing w:val="-37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t>- OLIVEIRA PEREIRA CÂNDIDO</w:t>
      </w:r>
    </w:p>
    <w:p w:rsidR="00000000" w:rsidRDefault="002E72B5" w:rsidP="0097208A">
      <w:pPr>
        <w:numPr>
          <w:ilvl w:val="0"/>
          <w:numId w:val="1"/>
        </w:numPr>
        <w:shd w:val="clear" w:color="auto" w:fill="FFFFFF"/>
        <w:tabs>
          <w:tab w:val="left" w:pos="400"/>
        </w:tabs>
        <w:spacing w:line="364" w:lineRule="exact"/>
        <w:rPr>
          <w:b/>
          <w:bCs/>
          <w:color w:val="000000"/>
          <w:spacing w:val="-28"/>
          <w:sz w:val="26"/>
          <w:szCs w:val="26"/>
        </w:rPr>
      </w:pPr>
      <w:r>
        <w:rPr>
          <w:b/>
          <w:bCs/>
          <w:color w:val="000000"/>
          <w:spacing w:val="-25"/>
          <w:sz w:val="26"/>
          <w:szCs w:val="26"/>
        </w:rPr>
        <w:t xml:space="preserve">- LUÍZA </w:t>
      </w:r>
      <w:r>
        <w:rPr>
          <w:b/>
          <w:bCs/>
          <w:color w:val="000000"/>
          <w:spacing w:val="-25"/>
          <w:sz w:val="26"/>
          <w:szCs w:val="26"/>
        </w:rPr>
        <w:t>BRA</w:t>
      </w:r>
      <w:r>
        <w:rPr>
          <w:b/>
          <w:bCs/>
          <w:color w:val="000000"/>
          <w:spacing w:val="-25"/>
          <w:sz w:val="26"/>
          <w:szCs w:val="26"/>
        </w:rPr>
        <w:t>NDELERO</w:t>
      </w:r>
    </w:p>
    <w:p w:rsidR="00000000" w:rsidRDefault="002E72B5" w:rsidP="0097208A">
      <w:pPr>
        <w:numPr>
          <w:ilvl w:val="0"/>
          <w:numId w:val="1"/>
        </w:numPr>
        <w:shd w:val="clear" w:color="auto" w:fill="FFFFFF"/>
        <w:tabs>
          <w:tab w:val="left" w:pos="400"/>
        </w:tabs>
        <w:spacing w:line="364" w:lineRule="exact"/>
        <w:rPr>
          <w:b/>
          <w:bCs/>
          <w:color w:val="000000"/>
          <w:spacing w:val="-28"/>
          <w:sz w:val="26"/>
          <w:szCs w:val="26"/>
        </w:rPr>
      </w:pPr>
      <w:r>
        <w:rPr>
          <w:b/>
          <w:bCs/>
          <w:color w:val="000000"/>
          <w:spacing w:val="-25"/>
          <w:sz w:val="26"/>
          <w:szCs w:val="26"/>
        </w:rPr>
        <w:t>- JO</w:t>
      </w:r>
      <w:r>
        <w:rPr>
          <w:b/>
          <w:bCs/>
          <w:color w:val="000000"/>
          <w:spacing w:val="-25"/>
          <w:sz w:val="26"/>
          <w:szCs w:val="26"/>
        </w:rPr>
        <w:t xml:space="preserve">SÉ </w:t>
      </w:r>
      <w:r>
        <w:rPr>
          <w:b/>
          <w:bCs/>
          <w:color w:val="000000"/>
          <w:spacing w:val="-25"/>
          <w:sz w:val="26"/>
          <w:szCs w:val="26"/>
        </w:rPr>
        <w:t>ROBERTO ZOTRI</w:t>
      </w:r>
    </w:p>
    <w:p w:rsidR="00000000" w:rsidRDefault="002E72B5" w:rsidP="0097208A">
      <w:pPr>
        <w:numPr>
          <w:ilvl w:val="0"/>
          <w:numId w:val="1"/>
        </w:numPr>
        <w:shd w:val="clear" w:color="auto" w:fill="FFFFFF"/>
        <w:tabs>
          <w:tab w:val="left" w:pos="400"/>
        </w:tabs>
        <w:spacing w:line="364" w:lineRule="exact"/>
        <w:rPr>
          <w:b/>
          <w:bCs/>
          <w:color w:val="000000"/>
          <w:spacing w:val="-32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t>- P</w:t>
      </w:r>
      <w:r>
        <w:rPr>
          <w:b/>
          <w:bCs/>
          <w:color w:val="000000"/>
          <w:spacing w:val="-11"/>
          <w:sz w:val="26"/>
          <w:szCs w:val="26"/>
        </w:rPr>
        <w:t>EDRO FREIRAS DE MELO</w:t>
      </w:r>
    </w:p>
    <w:p w:rsidR="00000000" w:rsidRDefault="002E72B5">
      <w:pPr>
        <w:shd w:val="clear" w:color="auto" w:fill="FFFFFF"/>
        <w:spacing w:before="32" w:line="360" w:lineRule="exact"/>
        <w:jc w:val="both"/>
      </w:pPr>
      <w:r>
        <w:rPr>
          <w:b/>
          <w:bCs/>
          <w:color w:val="000000"/>
          <w:spacing w:val="-32"/>
          <w:sz w:val="26"/>
          <w:szCs w:val="26"/>
        </w:rPr>
        <w:br w:type="column"/>
      </w:r>
      <w:r>
        <w:rPr>
          <w:b/>
          <w:bCs/>
          <w:color w:val="000000"/>
          <w:spacing w:val="-16"/>
          <w:sz w:val="26"/>
          <w:szCs w:val="26"/>
        </w:rPr>
        <w:lastRenderedPageBreak/>
        <w:t xml:space="preserve">38.256-6 41.299-6 49.179-9 34.215-7 42.091-3 </w:t>
      </w:r>
      <w:r>
        <w:rPr>
          <w:b/>
          <w:bCs/>
          <w:color w:val="000000"/>
          <w:spacing w:val="-14"/>
          <w:sz w:val="26"/>
          <w:szCs w:val="26"/>
        </w:rPr>
        <w:t xml:space="preserve">56.252-1 </w:t>
      </w:r>
      <w:r>
        <w:rPr>
          <w:b/>
          <w:bCs/>
          <w:color w:val="000000"/>
          <w:spacing w:val="-17"/>
          <w:sz w:val="26"/>
          <w:szCs w:val="26"/>
        </w:rPr>
        <w:t xml:space="preserve">38.053-9 </w:t>
      </w:r>
      <w:r>
        <w:rPr>
          <w:b/>
          <w:bCs/>
          <w:color w:val="000000"/>
          <w:spacing w:val="-16"/>
          <w:sz w:val="26"/>
          <w:szCs w:val="26"/>
        </w:rPr>
        <w:t xml:space="preserve">35.296-9 46.946-7 46.931-9 32.928-2 </w:t>
      </w:r>
      <w:r>
        <w:rPr>
          <w:b/>
          <w:bCs/>
          <w:color w:val="000000"/>
          <w:spacing w:val="-14"/>
          <w:sz w:val="26"/>
          <w:szCs w:val="26"/>
        </w:rPr>
        <w:t xml:space="preserve">32.453-1 </w:t>
      </w:r>
      <w:r>
        <w:rPr>
          <w:b/>
          <w:bCs/>
          <w:color w:val="000000"/>
          <w:spacing w:val="-16"/>
          <w:sz w:val="26"/>
          <w:szCs w:val="26"/>
        </w:rPr>
        <w:t xml:space="preserve">48.835-6 32.120-6 </w:t>
      </w:r>
      <w:r>
        <w:rPr>
          <w:b/>
          <w:bCs/>
          <w:color w:val="000000"/>
          <w:spacing w:val="-15"/>
          <w:sz w:val="26"/>
          <w:szCs w:val="26"/>
        </w:rPr>
        <w:t xml:space="preserve">31.536-4 </w:t>
      </w:r>
      <w:r>
        <w:rPr>
          <w:b/>
          <w:bCs/>
          <w:color w:val="000000"/>
          <w:spacing w:val="-16"/>
          <w:sz w:val="26"/>
          <w:szCs w:val="26"/>
        </w:rPr>
        <w:t xml:space="preserve">30.383-6 47.841-5 49.461-5 47.453-3 </w:t>
      </w:r>
      <w:r>
        <w:rPr>
          <w:b/>
          <w:bCs/>
          <w:color w:val="000000"/>
          <w:spacing w:val="-13"/>
          <w:sz w:val="26"/>
          <w:szCs w:val="26"/>
        </w:rPr>
        <w:t xml:space="preserve">32.722-1 </w:t>
      </w:r>
      <w:r>
        <w:rPr>
          <w:b/>
          <w:bCs/>
          <w:color w:val="000000"/>
          <w:spacing w:val="-16"/>
          <w:sz w:val="26"/>
          <w:szCs w:val="26"/>
        </w:rPr>
        <w:t xml:space="preserve">32.957-6 33.406-8 </w:t>
      </w:r>
      <w:r>
        <w:rPr>
          <w:b/>
          <w:bCs/>
          <w:color w:val="000000"/>
          <w:spacing w:val="-17"/>
          <w:sz w:val="26"/>
          <w:szCs w:val="26"/>
        </w:rPr>
        <w:t xml:space="preserve">40.840-9 </w:t>
      </w:r>
      <w:r>
        <w:rPr>
          <w:b/>
          <w:bCs/>
          <w:color w:val="000000"/>
          <w:spacing w:val="-13"/>
          <w:sz w:val="26"/>
          <w:szCs w:val="26"/>
        </w:rPr>
        <w:t xml:space="preserve">32.722-1 </w:t>
      </w:r>
      <w:r>
        <w:rPr>
          <w:b/>
          <w:bCs/>
          <w:color w:val="000000"/>
          <w:spacing w:val="-15"/>
          <w:sz w:val="26"/>
          <w:szCs w:val="26"/>
        </w:rPr>
        <w:t xml:space="preserve">33.850-8 </w:t>
      </w:r>
      <w:r>
        <w:rPr>
          <w:b/>
          <w:bCs/>
          <w:color w:val="000000"/>
          <w:spacing w:val="-16"/>
          <w:sz w:val="26"/>
          <w:szCs w:val="26"/>
        </w:rPr>
        <w:t xml:space="preserve">33.468-5 </w:t>
      </w:r>
      <w:r>
        <w:rPr>
          <w:b/>
          <w:bCs/>
          <w:color w:val="000000"/>
          <w:spacing w:val="-14"/>
          <w:sz w:val="26"/>
          <w:szCs w:val="26"/>
        </w:rPr>
        <w:t xml:space="preserve">46.748-1 </w:t>
      </w:r>
      <w:r>
        <w:rPr>
          <w:b/>
          <w:bCs/>
          <w:color w:val="000000"/>
          <w:spacing w:val="-16"/>
          <w:sz w:val="26"/>
          <w:szCs w:val="26"/>
        </w:rPr>
        <w:t xml:space="preserve">41.023-3 </w:t>
      </w:r>
      <w:r>
        <w:rPr>
          <w:b/>
          <w:bCs/>
          <w:color w:val="000000"/>
          <w:spacing w:val="-14"/>
          <w:sz w:val="26"/>
          <w:szCs w:val="26"/>
        </w:rPr>
        <w:t>32.168-1</w:t>
      </w:r>
    </w:p>
    <w:p w:rsidR="00000000" w:rsidRDefault="002E72B5">
      <w:pPr>
        <w:shd w:val="clear" w:color="auto" w:fill="FFFFFF"/>
        <w:spacing w:before="32" w:line="360" w:lineRule="exact"/>
        <w:jc w:val="both"/>
        <w:sectPr w:rsidR="00000000">
          <w:type w:val="continuous"/>
          <w:pgSz w:w="11909" w:h="16834"/>
          <w:pgMar w:top="840" w:right="1226" w:bottom="360" w:left="1849" w:header="720" w:footer="720" w:gutter="0"/>
          <w:cols w:num="2" w:space="720" w:equalWidth="0">
            <w:col w:w="5335" w:space="2329"/>
            <w:col w:w="1170"/>
          </w:cols>
          <w:noEndnote/>
        </w:sectPr>
      </w:pPr>
    </w:p>
    <w:p w:rsidR="00000000" w:rsidRDefault="002E72B5">
      <w:pPr>
        <w:shd w:val="clear" w:color="auto" w:fill="FFFFFF"/>
        <w:spacing w:before="958"/>
        <w:ind w:left="1156"/>
        <w:sectPr w:rsidR="00000000">
          <w:type w:val="continuous"/>
          <w:pgSz w:w="11909" w:h="16834"/>
          <w:pgMar w:top="840" w:right="1226" w:bottom="360" w:left="1849" w:header="720" w:footer="720" w:gutter="0"/>
          <w:cols w:space="60"/>
          <w:noEndnote/>
        </w:sectPr>
      </w:pPr>
    </w:p>
    <w:p w:rsidR="00000000" w:rsidRDefault="002E72B5" w:rsidP="002E72B5">
      <w:pPr>
        <w:framePr w:h="1857" w:hSpace="40" w:wrap="notBeside" w:vAnchor="text" w:hAnchor="page" w:x="2070" w:y="-11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18515" cy="1180465"/>
            <wp:effectExtent l="0" t="0" r="635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72B5">
      <w:pPr>
        <w:shd w:val="clear" w:color="auto" w:fill="FFFFFF"/>
        <w:spacing w:before="475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 xml:space="preserve">GOVERNO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DO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ESTADO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DE </w:t>
      </w:r>
      <w:r>
        <w:rPr>
          <w:rFonts w:ascii="Arial" w:hAnsi="Arial" w:cs="Arial"/>
          <w:b/>
          <w:bCs/>
          <w:color w:val="000000"/>
          <w:sz w:val="26"/>
          <w:szCs w:val="26"/>
        </w:rPr>
        <w:t>RONDÔNIA</w:t>
      </w:r>
    </w:p>
    <w:p w:rsidR="00000000" w:rsidRDefault="002E72B5">
      <w:pPr>
        <w:shd w:val="clear" w:color="auto" w:fill="FFFFFF"/>
        <w:spacing w:before="130" w:after="724"/>
        <w:ind w:right="32"/>
        <w:jc w:val="center"/>
      </w:pPr>
      <w:r>
        <w:rPr>
          <w:b/>
          <w:bCs/>
          <w:color w:val="000000"/>
          <w:sz w:val="26"/>
          <w:szCs w:val="26"/>
        </w:rPr>
        <w:t>GOVERNADORIA</w:t>
      </w:r>
    </w:p>
    <w:p w:rsidR="00000000" w:rsidRDefault="002E72B5">
      <w:pPr>
        <w:shd w:val="clear" w:color="auto" w:fill="FFFFFF"/>
        <w:spacing w:before="130" w:after="724"/>
        <w:ind w:right="32"/>
        <w:jc w:val="center"/>
        <w:sectPr w:rsidR="00000000">
          <w:pgSz w:w="11909" w:h="16834"/>
          <w:pgMar w:top="1440" w:right="2387" w:bottom="720" w:left="3614" w:header="720" w:footer="720" w:gutter="0"/>
          <w:cols w:space="60"/>
          <w:noEndnote/>
        </w:sectPr>
      </w:pPr>
    </w:p>
    <w:p w:rsidR="00000000" w:rsidRDefault="002E72B5" w:rsidP="0097208A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364" w:lineRule="exact"/>
        <w:rPr>
          <w:b/>
          <w:bCs/>
          <w:color w:val="000000"/>
          <w:spacing w:val="-36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lastRenderedPageBreak/>
        <w:t>- MARCO TÚLIO DE MIRANDA</w:t>
      </w:r>
    </w:p>
    <w:p w:rsidR="00000000" w:rsidRDefault="002E72B5" w:rsidP="0097208A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364" w:lineRule="exact"/>
        <w:rPr>
          <w:b/>
          <w:bCs/>
          <w:color w:val="000000"/>
          <w:spacing w:val="-27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t>- FERNANDO FERREIRA DE SOUZA</w:t>
      </w:r>
    </w:p>
    <w:p w:rsidR="00000000" w:rsidRDefault="002E72B5" w:rsidP="0097208A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364" w:lineRule="exact"/>
        <w:rPr>
          <w:b/>
          <w:bCs/>
          <w:color w:val="000000"/>
          <w:spacing w:val="-34"/>
          <w:sz w:val="26"/>
          <w:szCs w:val="26"/>
        </w:rPr>
      </w:pPr>
      <w:r>
        <w:rPr>
          <w:b/>
          <w:bCs/>
          <w:color w:val="000000"/>
          <w:spacing w:val="-10"/>
          <w:sz w:val="26"/>
          <w:szCs w:val="26"/>
        </w:rPr>
        <w:t>- VANDA FERREIRA BARBOZA</w:t>
      </w:r>
    </w:p>
    <w:p w:rsidR="00000000" w:rsidRDefault="002E72B5" w:rsidP="0097208A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364" w:lineRule="exact"/>
        <w:rPr>
          <w:b/>
          <w:bCs/>
          <w:color w:val="000000"/>
          <w:spacing w:val="-30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t>- G</w:t>
      </w:r>
      <w:r>
        <w:rPr>
          <w:b/>
          <w:bCs/>
          <w:color w:val="000000"/>
          <w:spacing w:val="-11"/>
          <w:sz w:val="26"/>
          <w:szCs w:val="26"/>
        </w:rPr>
        <w:t>I</w:t>
      </w:r>
      <w:r>
        <w:rPr>
          <w:b/>
          <w:bCs/>
          <w:color w:val="000000"/>
          <w:spacing w:val="-11"/>
          <w:sz w:val="26"/>
          <w:szCs w:val="26"/>
        </w:rPr>
        <w:t>LBER</w:t>
      </w:r>
      <w:r>
        <w:rPr>
          <w:b/>
          <w:bCs/>
          <w:color w:val="000000"/>
          <w:spacing w:val="-11"/>
          <w:sz w:val="26"/>
          <w:szCs w:val="26"/>
        </w:rPr>
        <w:t>TO OSÓRIO DE MORAES</w:t>
      </w:r>
    </w:p>
    <w:p w:rsidR="00000000" w:rsidRDefault="002E72B5" w:rsidP="0097208A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364" w:lineRule="exact"/>
        <w:rPr>
          <w:b/>
          <w:bCs/>
          <w:color w:val="000000"/>
          <w:spacing w:val="-28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t>–</w:t>
      </w:r>
      <w:r>
        <w:rPr>
          <w:b/>
          <w:bCs/>
          <w:color w:val="000000"/>
          <w:spacing w:val="-11"/>
          <w:sz w:val="26"/>
          <w:szCs w:val="26"/>
        </w:rPr>
        <w:t xml:space="preserve"> LUIZ </w:t>
      </w:r>
      <w:r>
        <w:rPr>
          <w:b/>
          <w:bCs/>
          <w:color w:val="000000"/>
          <w:spacing w:val="-11"/>
          <w:sz w:val="26"/>
          <w:szCs w:val="26"/>
        </w:rPr>
        <w:t>GO</w:t>
      </w:r>
      <w:r>
        <w:rPr>
          <w:b/>
          <w:bCs/>
          <w:color w:val="000000"/>
          <w:spacing w:val="-11"/>
          <w:sz w:val="26"/>
          <w:szCs w:val="26"/>
        </w:rPr>
        <w:t>NZAGA PINTO SILVEIRA</w:t>
      </w:r>
    </w:p>
    <w:p w:rsidR="00000000" w:rsidRDefault="002E72B5" w:rsidP="0097208A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364" w:lineRule="exact"/>
        <w:rPr>
          <w:b/>
          <w:bCs/>
          <w:color w:val="000000"/>
          <w:spacing w:val="-30"/>
          <w:sz w:val="26"/>
          <w:szCs w:val="26"/>
        </w:rPr>
      </w:pPr>
      <w:r>
        <w:rPr>
          <w:b/>
          <w:bCs/>
          <w:color w:val="000000"/>
          <w:spacing w:val="-20"/>
          <w:sz w:val="26"/>
          <w:szCs w:val="26"/>
        </w:rPr>
        <w:t xml:space="preserve">- </w:t>
      </w:r>
      <w:r>
        <w:rPr>
          <w:b/>
          <w:bCs/>
          <w:smallCaps/>
          <w:color w:val="000000"/>
          <w:spacing w:val="-20"/>
          <w:sz w:val="26"/>
          <w:szCs w:val="26"/>
        </w:rPr>
        <w:t>ANTON</w:t>
      </w:r>
      <w:r>
        <w:rPr>
          <w:b/>
          <w:bCs/>
          <w:smallCaps/>
          <w:color w:val="000000"/>
          <w:spacing w:val="-20"/>
          <w:sz w:val="26"/>
          <w:szCs w:val="26"/>
        </w:rPr>
        <w:t>IO</w:t>
      </w:r>
      <w:r>
        <w:rPr>
          <w:b/>
          <w:bCs/>
          <w:smallCaps/>
          <w:color w:val="000000"/>
          <w:spacing w:val="-20"/>
          <w:sz w:val="26"/>
          <w:szCs w:val="26"/>
        </w:rPr>
        <w:t xml:space="preserve"> </w:t>
      </w:r>
      <w:r>
        <w:rPr>
          <w:b/>
          <w:bCs/>
          <w:color w:val="000000"/>
          <w:spacing w:val="-20"/>
          <w:sz w:val="26"/>
          <w:szCs w:val="26"/>
        </w:rPr>
        <w:t>PEREIRA DE CARVALHO</w:t>
      </w:r>
    </w:p>
    <w:p w:rsidR="00000000" w:rsidRPr="002E72B5" w:rsidRDefault="002E72B5" w:rsidP="0097208A">
      <w:pPr>
        <w:numPr>
          <w:ilvl w:val="0"/>
          <w:numId w:val="2"/>
        </w:numPr>
        <w:shd w:val="clear" w:color="auto" w:fill="FFFFFF"/>
        <w:tabs>
          <w:tab w:val="left" w:pos="418"/>
        </w:tabs>
        <w:spacing w:before="115" w:line="180" w:lineRule="exact"/>
        <w:ind w:left="662" w:right="1670" w:hanging="662"/>
        <w:rPr>
          <w:b/>
          <w:bCs/>
          <w:color w:val="000000"/>
          <w:spacing w:val="-32"/>
          <w:sz w:val="26"/>
          <w:szCs w:val="26"/>
        </w:rPr>
      </w:pPr>
      <w:r>
        <w:rPr>
          <w:b/>
          <w:bCs/>
          <w:color w:val="000000"/>
          <w:spacing w:val="-18"/>
          <w:sz w:val="26"/>
          <w:szCs w:val="26"/>
        </w:rPr>
        <w:t>- ADELMO</w:t>
      </w:r>
      <w:r>
        <w:rPr>
          <w:b/>
          <w:bCs/>
          <w:color w:val="000000"/>
          <w:spacing w:val="-18"/>
          <w:sz w:val="26"/>
          <w:szCs w:val="26"/>
        </w:rPr>
        <w:t xml:space="preserve"> CARDOSO DA SILVA </w:t>
      </w:r>
    </w:p>
    <w:p w:rsidR="002E72B5" w:rsidRDefault="002E72B5" w:rsidP="0097208A">
      <w:pPr>
        <w:numPr>
          <w:ilvl w:val="0"/>
          <w:numId w:val="2"/>
        </w:numPr>
        <w:shd w:val="clear" w:color="auto" w:fill="FFFFFF"/>
        <w:tabs>
          <w:tab w:val="left" w:pos="418"/>
        </w:tabs>
        <w:spacing w:before="115" w:line="180" w:lineRule="exact"/>
        <w:ind w:left="662" w:right="1670" w:hanging="662"/>
        <w:rPr>
          <w:b/>
          <w:bCs/>
          <w:color w:val="000000"/>
          <w:spacing w:val="-32"/>
          <w:sz w:val="26"/>
          <w:szCs w:val="26"/>
        </w:rPr>
      </w:pPr>
    </w:p>
    <w:p w:rsidR="00000000" w:rsidRDefault="002E72B5" w:rsidP="0097208A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180" w:lineRule="exact"/>
        <w:rPr>
          <w:b/>
          <w:bCs/>
          <w:color w:val="000000"/>
          <w:spacing w:val="-34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t xml:space="preserve">- </w:t>
      </w:r>
      <w:r>
        <w:rPr>
          <w:b/>
          <w:bCs/>
          <w:color w:val="000000"/>
          <w:spacing w:val="-11"/>
          <w:sz w:val="26"/>
          <w:szCs w:val="26"/>
        </w:rPr>
        <w:t>MÁKIÁ DAS GRAÇAS SILVA RIBEIRO</w:t>
      </w:r>
    </w:p>
    <w:p w:rsidR="00000000" w:rsidRDefault="002E72B5">
      <w:pPr>
        <w:shd w:val="clear" w:color="auto" w:fill="FFFFFF"/>
        <w:tabs>
          <w:tab w:val="left" w:pos="425"/>
        </w:tabs>
        <w:spacing w:line="457" w:lineRule="exact"/>
        <w:ind w:left="7"/>
      </w:pPr>
      <w:r>
        <w:rPr>
          <w:b/>
          <w:bCs/>
          <w:color w:val="000000"/>
          <w:spacing w:val="-25"/>
          <w:sz w:val="26"/>
          <w:szCs w:val="26"/>
        </w:rPr>
        <w:t>38</w:t>
      </w:r>
      <w:r>
        <w:rPr>
          <w:b/>
          <w:bCs/>
          <w:color w:val="000000"/>
          <w:sz w:val="26"/>
          <w:szCs w:val="26"/>
        </w:rPr>
        <w:tab/>
        <w:t>-</w:t>
      </w:r>
      <w:r>
        <w:rPr>
          <w:b/>
          <w:bCs/>
          <w:color w:val="000000"/>
          <w:spacing w:val="-17"/>
          <w:sz w:val="26"/>
          <w:szCs w:val="26"/>
        </w:rPr>
        <w:t>JO</w:t>
      </w:r>
      <w:r>
        <w:rPr>
          <w:b/>
          <w:bCs/>
          <w:color w:val="000000"/>
          <w:spacing w:val="-17"/>
          <w:sz w:val="26"/>
          <w:szCs w:val="26"/>
        </w:rPr>
        <w:t>SÉ</w:t>
      </w:r>
      <w:r>
        <w:rPr>
          <w:b/>
          <w:bCs/>
          <w:color w:val="000000"/>
          <w:spacing w:val="-17"/>
          <w:sz w:val="26"/>
          <w:szCs w:val="26"/>
        </w:rPr>
        <w:t xml:space="preserve"> DE DEUS RODRIGUES DA CONCEIÇÃO</w:t>
      </w:r>
      <w:r>
        <w:rPr>
          <w:b/>
          <w:bCs/>
          <w:color w:val="000000"/>
          <w:spacing w:val="-17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39 -</w:t>
      </w:r>
      <w:r>
        <w:rPr>
          <w:b/>
          <w:bCs/>
          <w:color w:val="000000"/>
          <w:sz w:val="26"/>
          <w:szCs w:val="26"/>
        </w:rPr>
        <w:t xml:space="preserve"> DELSIN</w:t>
      </w:r>
      <w:r>
        <w:rPr>
          <w:b/>
          <w:bCs/>
          <w:color w:val="000000"/>
          <w:sz w:val="26"/>
          <w:szCs w:val="26"/>
        </w:rPr>
        <w:t xml:space="preserve"> SANTOS DE ARAGÃO</w:t>
      </w:r>
    </w:p>
    <w:p w:rsidR="00000000" w:rsidRDefault="002E72B5">
      <w:pPr>
        <w:shd w:val="clear" w:color="auto" w:fill="FFFFFF"/>
        <w:spacing w:before="7" w:line="360" w:lineRule="exact"/>
        <w:ind w:left="4" w:right="7"/>
        <w:jc w:val="both"/>
      </w:pPr>
      <w:bookmarkStart w:id="0" w:name="_GoBack"/>
      <w:bookmarkEnd w:id="0"/>
      <w:r>
        <w:br w:type="column"/>
      </w:r>
      <w:r>
        <w:rPr>
          <w:b/>
          <w:bCs/>
          <w:color w:val="000000"/>
          <w:spacing w:val="-19"/>
          <w:sz w:val="26"/>
          <w:szCs w:val="26"/>
        </w:rPr>
        <w:lastRenderedPageBreak/>
        <w:t xml:space="preserve">48.358-3 </w:t>
      </w:r>
      <w:r>
        <w:rPr>
          <w:b/>
          <w:bCs/>
          <w:color w:val="000000"/>
          <w:spacing w:val="-17"/>
          <w:sz w:val="26"/>
          <w:szCs w:val="26"/>
        </w:rPr>
        <w:t>36.705-8</w:t>
      </w:r>
    </w:p>
    <w:p w:rsidR="00000000" w:rsidRDefault="002E72B5">
      <w:pPr>
        <w:shd w:val="clear" w:color="auto" w:fill="FFFFFF"/>
        <w:spacing w:before="364" w:line="360" w:lineRule="exact"/>
        <w:ind w:right="7"/>
        <w:jc w:val="both"/>
      </w:pPr>
      <w:r>
        <w:rPr>
          <w:b/>
          <w:bCs/>
          <w:color w:val="000000"/>
          <w:spacing w:val="-16"/>
          <w:sz w:val="26"/>
          <w:szCs w:val="26"/>
        </w:rPr>
        <w:t xml:space="preserve">37.748-1 </w:t>
      </w:r>
      <w:r>
        <w:rPr>
          <w:b/>
          <w:bCs/>
          <w:color w:val="000000"/>
          <w:spacing w:val="-17"/>
          <w:sz w:val="26"/>
          <w:szCs w:val="26"/>
        </w:rPr>
        <w:t xml:space="preserve">42.655-5 38.686-3 30.462-0 </w:t>
      </w:r>
      <w:r>
        <w:rPr>
          <w:b/>
          <w:bCs/>
          <w:color w:val="000000"/>
          <w:spacing w:val="-18"/>
          <w:sz w:val="26"/>
          <w:szCs w:val="26"/>
        </w:rPr>
        <w:t xml:space="preserve">42.345-9 </w:t>
      </w:r>
      <w:r>
        <w:rPr>
          <w:b/>
          <w:bCs/>
          <w:color w:val="000000"/>
          <w:spacing w:val="-17"/>
          <w:sz w:val="26"/>
          <w:szCs w:val="26"/>
        </w:rPr>
        <w:t>42.648-2</w:t>
      </w:r>
    </w:p>
    <w:p w:rsidR="0097208A" w:rsidRDefault="002E72B5">
      <w:pPr>
        <w:shd w:val="clear" w:color="auto" w:fill="FFFFFF"/>
        <w:spacing w:before="180"/>
        <w:ind w:left="29"/>
      </w:pPr>
      <w:r>
        <w:rPr>
          <w:b/>
          <w:bCs/>
          <w:color w:val="000000"/>
          <w:spacing w:val="-19"/>
          <w:sz w:val="26"/>
          <w:szCs w:val="26"/>
        </w:rPr>
        <w:t>33.650-5</w:t>
      </w:r>
    </w:p>
    <w:sectPr w:rsidR="0097208A">
      <w:type w:val="continuous"/>
      <w:pgSz w:w="11909" w:h="16834"/>
      <w:pgMar w:top="1440" w:right="1224" w:bottom="720" w:left="1998" w:header="720" w:footer="720" w:gutter="0"/>
      <w:cols w:num="2" w:space="720" w:equalWidth="0">
        <w:col w:w="5778" w:space="1768"/>
        <w:col w:w="114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B5EF4"/>
    <w:multiLevelType w:val="singleLevel"/>
    <w:tmpl w:val="DD36FF6C"/>
    <w:lvl w:ilvl="0">
      <w:start w:val="30"/>
      <w:numFmt w:val="decimal"/>
      <w:lvlText w:val="%1"/>
      <w:legacy w:legacy="1" w:legacySpace="0" w:legacyIndent="418"/>
      <w:lvlJc w:val="left"/>
      <w:rPr>
        <w:rFonts w:ascii="Courier New" w:hAnsi="Courier New" w:cs="Courier New" w:hint="default"/>
      </w:rPr>
    </w:lvl>
  </w:abstractNum>
  <w:abstractNum w:abstractNumId="1">
    <w:nsid w:val="76C067BB"/>
    <w:multiLevelType w:val="singleLevel"/>
    <w:tmpl w:val="B54CA6C0"/>
    <w:lvl w:ilvl="0">
      <w:start w:val="1"/>
      <w:numFmt w:val="decimal"/>
      <w:lvlText w:val="%1"/>
      <w:legacy w:legacy="1" w:legacySpace="0" w:legacyIndent="400"/>
      <w:lvlJc w:val="left"/>
      <w:rPr>
        <w:rFonts w:ascii="Courier New" w:hAnsi="Courier New" w:cs="Courier Ne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8A"/>
    <w:rsid w:val="002E72B5"/>
    <w:rsid w:val="0097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5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1</cp:revision>
  <dcterms:created xsi:type="dcterms:W3CDTF">2015-11-06T12:01:00Z</dcterms:created>
  <dcterms:modified xsi:type="dcterms:W3CDTF">2015-11-09T09:53:00Z</dcterms:modified>
</cp:coreProperties>
</file>