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4D4E" w:rsidP="000B4D4E">
      <w:pPr>
        <w:framePr w:h="1750" w:hSpace="40" w:wrap="notBeside" w:vAnchor="text" w:hAnchor="page" w:x="5066" w:y="1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95655" cy="1116330"/>
            <wp:effectExtent l="0" t="0" r="444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5C3D">
      <w:pPr>
        <w:shd w:val="clear" w:color="auto" w:fill="FFFFFF"/>
        <w:spacing w:before="752" w:line="281" w:lineRule="exact"/>
      </w:pPr>
    </w:p>
    <w:p w:rsidR="00000000" w:rsidRDefault="004D5C3D">
      <w:pPr>
        <w:shd w:val="clear" w:color="auto" w:fill="FFFFFF"/>
        <w:spacing w:before="450" w:line="220" w:lineRule="exact"/>
        <w:ind w:left="1062" w:hanging="1062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</w:rPr>
        <w:t>GOVERNADORIA</w:t>
      </w:r>
    </w:p>
    <w:p w:rsidR="00000000" w:rsidRDefault="004D5C3D">
      <w:pPr>
        <w:shd w:val="clear" w:color="auto" w:fill="FFFFFF"/>
        <w:spacing w:before="450" w:line="220" w:lineRule="exact"/>
        <w:ind w:left="1062" w:hanging="1062"/>
      </w:pPr>
    </w:p>
    <w:p w:rsidR="000B4D4E" w:rsidRPr="000B4D4E" w:rsidRDefault="000B4D4E">
      <w:pPr>
        <w:shd w:val="clear" w:color="auto" w:fill="FFFFFF"/>
        <w:spacing w:before="450" w:line="220" w:lineRule="exact"/>
        <w:ind w:left="1062" w:hanging="1062"/>
        <w:sectPr w:rsidR="000B4D4E" w:rsidRPr="000B4D4E" w:rsidSect="000B4D4E">
          <w:type w:val="continuous"/>
          <w:pgSz w:w="11909" w:h="16834"/>
          <w:pgMar w:top="360" w:right="3027" w:bottom="360" w:left="1485" w:header="720" w:footer="720" w:gutter="0"/>
          <w:cols w:num="2" w:space="720" w:equalWidth="0">
            <w:col w:w="720" w:space="1197"/>
            <w:col w:w="5480"/>
          </w:cols>
          <w:noEndnote/>
        </w:sectPr>
      </w:pPr>
      <w:r w:rsidRPr="000B4D4E">
        <w:t>DECRETO N. 3</w:t>
      </w:r>
      <w:r>
        <w:t>.</w:t>
      </w:r>
      <w:r w:rsidRPr="000B4D4E">
        <w:t>981 DE 25 DE NOVEMBRO DE 1988</w:t>
      </w:r>
    </w:p>
    <w:p w:rsidR="00000000" w:rsidRDefault="004D5C3D">
      <w:pPr>
        <w:spacing w:before="266" w:line="1" w:lineRule="exact"/>
        <w:rPr>
          <w:sz w:val="2"/>
          <w:szCs w:val="2"/>
        </w:rPr>
      </w:pPr>
    </w:p>
    <w:p w:rsidR="00000000" w:rsidRDefault="004D5C3D">
      <w:pPr>
        <w:shd w:val="clear" w:color="auto" w:fill="FFFFFF"/>
        <w:spacing w:before="450" w:line="220" w:lineRule="exact"/>
        <w:ind w:left="1062" w:hanging="1062"/>
        <w:sectPr w:rsidR="00000000">
          <w:type w:val="continuous"/>
          <w:pgSz w:w="11909" w:h="16834"/>
          <w:pgMar w:top="360" w:right="784" w:bottom="360" w:left="2187" w:header="720" w:footer="720" w:gutter="0"/>
          <w:cols w:space="60"/>
          <w:noEndnote/>
        </w:sectPr>
      </w:pPr>
    </w:p>
    <w:p w:rsidR="00000000" w:rsidRDefault="004D5C3D">
      <w:pPr>
        <w:shd w:val="clear" w:color="auto" w:fill="FFFFFF"/>
        <w:spacing w:before="14"/>
        <w:sectPr w:rsidR="00000000">
          <w:type w:val="continuous"/>
          <w:pgSz w:w="11909" w:h="16834"/>
          <w:pgMar w:top="360" w:right="784" w:bottom="360" w:left="2187" w:header="720" w:footer="720" w:gutter="0"/>
          <w:cols w:num="4" w:sep="1" w:space="720" w:equalWidth="0">
            <w:col w:w="2617" w:space="886"/>
            <w:col w:w="3038" w:space="828"/>
            <w:col w:w="720" w:space="130"/>
            <w:col w:w="720"/>
          </w:cols>
          <w:noEndnote/>
        </w:sectPr>
      </w:pPr>
    </w:p>
    <w:p w:rsidR="00000000" w:rsidRDefault="000B4D4E">
      <w:pPr>
        <w:shd w:val="clear" w:color="auto" w:fill="FFFFFF"/>
        <w:spacing w:before="1224" w:line="360" w:lineRule="exact"/>
        <w:ind w:left="5414" w:right="33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6224905</wp:posOffset>
                </wp:positionH>
                <wp:positionV relativeFrom="paragraph">
                  <wp:posOffset>-877570</wp:posOffset>
                </wp:positionV>
                <wp:extent cx="0" cy="801243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124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5pt,-69.1pt" to="490.15pt,5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5wEwIAACk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" o:allowincell="f" strokeweight="1.25pt">
                <w10:wrap anchorx="margin"/>
              </v:line>
            </w:pict>
          </mc:Fallback>
        </mc:AlternateContent>
      </w:r>
      <w:r w:rsidR="004D5C3D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REDUZ </w:t>
      </w:r>
      <w:proofErr w:type="gramStart"/>
      <w:r w:rsidR="004D5C3D">
        <w:rPr>
          <w:rFonts w:ascii="Courier New" w:hAnsi="Courier New" w:cs="Courier New"/>
          <w:color w:val="000000"/>
          <w:spacing w:val="-13"/>
          <w:sz w:val="22"/>
          <w:szCs w:val="22"/>
        </w:rPr>
        <w:t>0</w:t>
      </w:r>
      <w:proofErr w:type="gramEnd"/>
      <w:r w:rsidR="004D5C3D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INTERSTÍCIO PARA PROMOÇÃO </w:t>
      </w:r>
      <w:r w:rsidR="004D5C3D"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DE PRAÇAS DA POLÍCIA MILITAR DO </w:t>
      </w:r>
      <w:r w:rsidR="004D5C3D">
        <w:rPr>
          <w:rFonts w:ascii="Courier New" w:hAnsi="Courier New" w:cs="Courier New"/>
          <w:color w:val="000000"/>
          <w:sz w:val="22"/>
          <w:szCs w:val="22"/>
        </w:rPr>
        <w:t>ESTADO DE RONDÔNIA.</w:t>
      </w:r>
    </w:p>
    <w:p w:rsidR="00000000" w:rsidRDefault="004D5C3D">
      <w:pPr>
        <w:shd w:val="clear" w:color="auto" w:fill="FFFFFF"/>
        <w:spacing w:before="479" w:line="374" w:lineRule="exact"/>
        <w:ind w:left="724" w:right="342" w:firstLine="1807"/>
        <w:jc w:val="both"/>
      </w:pP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O GOVERNADOR DO ESTADO DE RONDÔNIA,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no uso de suas </w:t>
      </w:r>
      <w:r>
        <w:rPr>
          <w:rFonts w:ascii="Courier New" w:hAnsi="Courier New" w:cs="Courier New"/>
          <w:color w:val="000000"/>
          <w:sz w:val="22"/>
          <w:szCs w:val="22"/>
        </w:rPr>
        <w:t>atribuições legais,</w:t>
      </w:r>
    </w:p>
    <w:p w:rsidR="00000000" w:rsidRDefault="004D5C3D">
      <w:pPr>
        <w:shd w:val="clear" w:color="auto" w:fill="FFFFFF"/>
        <w:spacing w:before="428"/>
        <w:ind w:left="2531"/>
      </w:pPr>
      <w:r>
        <w:rPr>
          <w:rFonts w:ascii="Courier New" w:hAnsi="Courier New" w:cs="Courier New"/>
          <w:color w:val="000000"/>
          <w:spacing w:val="73"/>
          <w:sz w:val="22"/>
          <w:szCs w:val="22"/>
        </w:rPr>
        <w:t>DECRETA:</w:t>
      </w:r>
    </w:p>
    <w:p w:rsidR="00000000" w:rsidRDefault="004D5C3D" w:rsidP="004D5C3D">
      <w:pPr>
        <w:shd w:val="clear" w:color="auto" w:fill="FFFFFF"/>
        <w:tabs>
          <w:tab w:val="left" w:pos="0"/>
        </w:tabs>
        <w:spacing w:before="407" w:line="353" w:lineRule="exact"/>
        <w:ind w:right="310"/>
        <w:jc w:val="both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Art. </w:t>
      </w:r>
      <w:r w:rsidRPr="000B4D4E">
        <w:rPr>
          <w:rFonts w:ascii="Courier New" w:hAnsi="Courier New" w:cs="Courier New"/>
          <w:color w:val="000000"/>
          <w:sz w:val="22"/>
          <w:szCs w:val="22"/>
        </w:rPr>
        <w:t>I</w:t>
      </w:r>
      <w:r w:rsidRPr="000B4D4E">
        <w:rPr>
          <w:rFonts w:ascii="Courier New" w:hAnsi="Courier New" w:cs="Courier New"/>
          <w:color w:val="000000"/>
          <w:sz w:val="22"/>
          <w:szCs w:val="22"/>
          <w:vertAlign w:val="superscript"/>
        </w:rPr>
        <w:t>2</w:t>
      </w:r>
      <w:r w:rsidRPr="000B4D4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- Ficam reduzidos os interstí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cios previstos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na letra "a" do inciso </w:t>
      </w:r>
      <w:proofErr w:type="gramStart"/>
      <w:r>
        <w:rPr>
          <w:rFonts w:ascii="Courier New" w:hAnsi="Courier New" w:cs="Courier New"/>
          <w:color w:val="000000"/>
          <w:spacing w:val="-12"/>
          <w:sz w:val="22"/>
          <w:szCs w:val="22"/>
        </w:rPr>
        <w:t>2</w:t>
      </w:r>
      <w:proofErr w:type="gramEnd"/>
      <w:r>
        <w:rPr>
          <w:rFonts w:ascii="Courier New" w:hAnsi="Courier New" w:cs="Courier New"/>
          <w:color w:val="000000"/>
          <w:spacing w:val="-12"/>
          <w:sz w:val="22"/>
          <w:szCs w:val="22"/>
        </w:rPr>
        <w:t>, do Art. 11, do Decreto n</w:t>
      </w:r>
      <w:r>
        <w:rPr>
          <w:rFonts w:ascii="Courier New" w:hAnsi="Courier New" w:cs="Courier New"/>
          <w:color w:val="000000"/>
          <w:spacing w:val="-12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3263, de 14 de abril </w:t>
      </w:r>
      <w:r>
        <w:rPr>
          <w:rFonts w:ascii="Courier New" w:hAnsi="Courier New" w:cs="Courier New"/>
          <w:color w:val="000000"/>
          <w:sz w:val="22"/>
          <w:szCs w:val="22"/>
        </w:rPr>
        <w:t>de 1987, como segue:</w:t>
      </w:r>
    </w:p>
    <w:p w:rsidR="00000000" w:rsidRDefault="004D5C3D" w:rsidP="004D5C3D">
      <w:pPr>
        <w:numPr>
          <w:ilvl w:val="0"/>
          <w:numId w:val="1"/>
        </w:numPr>
        <w:shd w:val="clear" w:color="auto" w:fill="FFFFFF"/>
        <w:tabs>
          <w:tab w:val="left" w:pos="0"/>
          <w:tab w:val="left" w:pos="2815"/>
        </w:tabs>
        <w:spacing w:before="133" w:line="356" w:lineRule="exact"/>
        <w:ind w:right="317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0B4D4E">
        <w:rPr>
          <w:rFonts w:ascii="Courier New" w:hAnsi="Courier New" w:cs="Courier New"/>
          <w:color w:val="000000"/>
          <w:spacing w:val="-9"/>
          <w:sz w:val="22"/>
          <w:szCs w:val="22"/>
          <w:lang w:eastAsia="en-US"/>
        </w:rPr>
        <w:t>I</w:t>
      </w:r>
      <w:r w:rsidRPr="000B4D4E">
        <w:rPr>
          <w:rFonts w:ascii="Courier New" w:hAnsi="Courier New" w:cs="Courier New"/>
          <w:color w:val="000000"/>
          <w:spacing w:val="-9"/>
          <w:sz w:val="22"/>
          <w:szCs w:val="22"/>
          <w:vertAlign w:val="superscript"/>
          <w:lang w:eastAsia="en-US"/>
        </w:rPr>
        <w:t>9</w:t>
      </w:r>
      <w:r w:rsidRPr="000B4D4E">
        <w:rPr>
          <w:rFonts w:ascii="Courier New" w:hAnsi="Courier New" w:cs="Courier New"/>
          <w:color w:val="000000"/>
          <w:spacing w:val="-9"/>
          <w:sz w:val="22"/>
          <w:szCs w:val="22"/>
          <w:lang w:eastAsia="en-US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  <w:lang w:eastAsia="en-US"/>
        </w:rPr>
        <w:t xml:space="preserve">Sargento PM - de 10 (dez) anos para 09 (nove) anos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e 10 (dez) meses, três dos quais na graduação;</w:t>
      </w:r>
    </w:p>
    <w:p w:rsidR="00000000" w:rsidRDefault="004D5C3D" w:rsidP="004D5C3D">
      <w:pPr>
        <w:numPr>
          <w:ilvl w:val="0"/>
          <w:numId w:val="1"/>
        </w:numPr>
        <w:shd w:val="clear" w:color="auto" w:fill="FFFFFF"/>
        <w:tabs>
          <w:tab w:val="left" w:pos="0"/>
          <w:tab w:val="left" w:pos="2815"/>
        </w:tabs>
        <w:spacing w:before="140" w:line="356" w:lineRule="exact"/>
        <w:ind w:right="310"/>
        <w:jc w:val="both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pacing w:val="-5"/>
          <w:sz w:val="22"/>
          <w:szCs w:val="22"/>
        </w:rPr>
        <w:t>3</w:t>
      </w:r>
      <w:r>
        <w:rPr>
          <w:rFonts w:ascii="Courier New" w:hAnsi="Courier New" w:cs="Courier New"/>
          <w:color w:val="000000"/>
          <w:spacing w:val="-5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Sargento</w:t>
      </w:r>
      <w:proofErr w:type="gramEnd"/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PM - de 48 (quarenta e oito) meses para </w:t>
      </w:r>
      <w:r>
        <w:rPr>
          <w:rFonts w:ascii="Courier New" w:hAnsi="Courier New" w:cs="Courier New"/>
          <w:color w:val="000000"/>
          <w:sz w:val="22"/>
          <w:szCs w:val="22"/>
        </w:rPr>
        <w:t>46 (quarenta e seis) meses na graduação.</w:t>
      </w:r>
    </w:p>
    <w:p w:rsidR="00000000" w:rsidRDefault="004D5C3D" w:rsidP="004D5C3D">
      <w:pPr>
        <w:shd w:val="clear" w:color="auto" w:fill="FFFFFF"/>
        <w:tabs>
          <w:tab w:val="left" w:pos="0"/>
        </w:tabs>
        <w:spacing w:before="245" w:line="356" w:lineRule="exact"/>
        <w:ind w:right="317"/>
        <w:jc w:val="both"/>
      </w:pPr>
      <w:r>
        <w:rPr>
          <w:rFonts w:ascii="Courier New" w:hAnsi="Courier New" w:cs="Courier New"/>
          <w:b/>
          <w:bCs/>
          <w:color w:val="000000"/>
          <w:spacing w:val="-7"/>
          <w:sz w:val="22"/>
          <w:szCs w:val="22"/>
        </w:rPr>
        <w:t xml:space="preserve">Art.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>2</w:t>
      </w:r>
      <w:r>
        <w:rPr>
          <w:rFonts w:ascii="Courier New" w:hAnsi="Courier New" w:cs="Courier New"/>
          <w:color w:val="000000"/>
          <w:spacing w:val="-7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- A redução a que se refere o artigo anterior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será aplicada, exclusivamente, para as promoções de 26 de novembro de </w:t>
      </w:r>
      <w:r>
        <w:rPr>
          <w:rFonts w:ascii="Courier New" w:hAnsi="Courier New" w:cs="Courier New"/>
          <w:color w:val="000000"/>
          <w:sz w:val="22"/>
          <w:szCs w:val="22"/>
        </w:rPr>
        <w:t>1988.</w:t>
      </w:r>
    </w:p>
    <w:p w:rsidR="00000000" w:rsidRDefault="004D5C3D" w:rsidP="004D5C3D">
      <w:pPr>
        <w:shd w:val="clear" w:color="auto" w:fill="FFFFFF"/>
        <w:tabs>
          <w:tab w:val="left" w:pos="0"/>
        </w:tabs>
        <w:spacing w:before="130" w:line="364" w:lineRule="exact"/>
        <w:ind w:right="317"/>
        <w:jc w:val="both"/>
      </w:pPr>
      <w:r>
        <w:rPr>
          <w:rFonts w:ascii="Courier New" w:hAnsi="Courier New" w:cs="Courier New"/>
          <w:b/>
          <w:bCs/>
          <w:color w:val="000000"/>
          <w:spacing w:val="-9"/>
          <w:sz w:val="22"/>
          <w:szCs w:val="22"/>
        </w:rPr>
        <w:t xml:space="preserve">Art.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3</w:t>
      </w:r>
      <w:r>
        <w:rPr>
          <w:rFonts w:ascii="Courier New" w:hAnsi="Courier New" w:cs="Courier New"/>
          <w:color w:val="000000"/>
          <w:spacing w:val="-9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- Este Decreto entra em vigor na data de sua </w:t>
      </w:r>
      <w:r>
        <w:rPr>
          <w:rFonts w:ascii="Courier New" w:hAnsi="Courier New" w:cs="Courier New"/>
          <w:color w:val="000000"/>
          <w:sz w:val="22"/>
          <w:szCs w:val="22"/>
        </w:rPr>
        <w:t>publicação, revogadas as disposições em contrário.</w:t>
      </w:r>
    </w:p>
    <w:p w:rsidR="00000000" w:rsidRDefault="004D5C3D" w:rsidP="004D5C3D">
      <w:pPr>
        <w:shd w:val="clear" w:color="auto" w:fill="FFFFFF"/>
        <w:tabs>
          <w:tab w:val="left" w:pos="0"/>
          <w:tab w:val="left" w:pos="142"/>
        </w:tabs>
        <w:spacing w:before="349" w:after="101" w:line="364" w:lineRule="exact"/>
      </w:pPr>
      <w:r w:rsidRPr="004D5C3D"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Palácio do Governo do Estado de Rondônia, </w:t>
      </w:r>
      <w:r w:rsidRPr="004D5C3D">
        <w:rPr>
          <w:rFonts w:ascii="Courier New" w:hAnsi="Courier New" w:cs="Courier New"/>
          <w:color w:val="000000"/>
          <w:spacing w:val="-14"/>
          <w:sz w:val="22"/>
          <w:szCs w:val="22"/>
        </w:rPr>
        <w:t>em</w:t>
      </w:r>
      <w:r w:rsidRPr="004D5C3D"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2</w:t>
      </w:r>
      <w:r w:rsidRPr="004D5C3D"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5 </w:t>
      </w:r>
      <w:r w:rsidRPr="004D5C3D"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de </w:t>
      </w:r>
      <w:r w:rsidRPr="004D5C3D">
        <w:rPr>
          <w:rFonts w:ascii="Courier New" w:hAnsi="Courier New" w:cs="Courier New"/>
          <w:color w:val="000000"/>
          <w:spacing w:val="-14"/>
          <w:sz w:val="22"/>
          <w:szCs w:val="22"/>
        </w:rPr>
        <w:t>novembro de 1988,</w:t>
      </w:r>
      <w:r w:rsidRPr="004D5C3D">
        <w:rPr>
          <w:rFonts w:ascii="Courier New" w:hAnsi="Courier New" w:cs="Courier New"/>
          <w:color w:val="000000"/>
          <w:spacing w:val="-14"/>
          <w:sz w:val="22"/>
          <w:szCs w:val="22"/>
        </w:rPr>
        <w:t>100</w:t>
      </w:r>
      <w:r w:rsidRPr="004D5C3D">
        <w:rPr>
          <w:rFonts w:ascii="Courier New" w:hAnsi="Courier New" w:cs="Courier New"/>
          <w:color w:val="000000"/>
          <w:spacing w:val="-14"/>
          <w:sz w:val="22"/>
          <w:szCs w:val="22"/>
          <w:vertAlign w:val="superscript"/>
        </w:rPr>
        <w:t>9</w:t>
      </w:r>
      <w:r w:rsidRPr="004D5C3D"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da República</w:t>
      </w:r>
      <w:r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000000" w:rsidRDefault="004D5C3D">
      <w:pPr>
        <w:shd w:val="clear" w:color="auto" w:fill="FFFFFF"/>
        <w:spacing w:before="349" w:after="101" w:line="364" w:lineRule="exact"/>
        <w:ind w:left="738" w:firstLine="1818"/>
        <w:sectPr w:rsidR="00000000">
          <w:type w:val="continuous"/>
          <w:pgSz w:w="11909" w:h="16834"/>
          <w:pgMar w:top="360" w:right="701" w:bottom="360" w:left="1485" w:header="720" w:footer="720" w:gutter="0"/>
          <w:cols w:space="60"/>
          <w:noEndnote/>
        </w:sectPr>
      </w:pPr>
    </w:p>
    <w:p w:rsidR="00000000" w:rsidRDefault="004D5C3D">
      <w:pPr>
        <w:framePr w:h="1641" w:hSpace="10080" w:wrap="notBeside" w:vAnchor="text" w:hAnchor="margin" w:x="5585" w:y="1"/>
        <w:rPr>
          <w:sz w:val="24"/>
          <w:szCs w:val="24"/>
        </w:rPr>
      </w:pPr>
    </w:p>
    <w:p w:rsidR="00000000" w:rsidRDefault="004D5C3D">
      <w:pPr>
        <w:framePr w:h="698" w:hSpace="10080" w:wrap="notBeside" w:vAnchor="text" w:hAnchor="margin" w:x="8961" w:y="829"/>
        <w:rPr>
          <w:sz w:val="24"/>
          <w:szCs w:val="24"/>
        </w:rPr>
      </w:pPr>
      <w:bookmarkStart w:id="0" w:name="_GoBack"/>
      <w:bookmarkEnd w:id="0"/>
    </w:p>
    <w:p w:rsidR="00000000" w:rsidRDefault="004D5C3D" w:rsidP="004D5C3D">
      <w:pPr>
        <w:framePr w:w="3150" w:h="519" w:hRule="exact" w:hSpace="10080" w:wrap="notBeside" w:vAnchor="text" w:hAnchor="page" w:x="4714" w:y="597"/>
        <w:shd w:val="clear" w:color="auto" w:fill="FFFFFF"/>
      </w:pP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>JERÔNIMO GARCIA</w:t>
      </w: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>£E SANTANA</w:t>
      </w:r>
    </w:p>
    <w:p w:rsidR="00000000" w:rsidRDefault="004D5C3D" w:rsidP="004D5C3D">
      <w:pPr>
        <w:framePr w:w="3150" w:h="519" w:hRule="exact" w:hSpace="10080" w:wrap="notBeside" w:vAnchor="text" w:hAnchor="page" w:x="4714" w:y="597"/>
        <w:shd w:val="clear" w:color="auto" w:fill="FFFFFF"/>
        <w:ind w:left="1080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Governador</w:t>
      </w:r>
    </w:p>
    <w:p w:rsidR="00000000" w:rsidRDefault="004D5C3D">
      <w:pPr>
        <w:spacing w:line="1" w:lineRule="exact"/>
        <w:rPr>
          <w:sz w:val="2"/>
          <w:szCs w:val="2"/>
        </w:rPr>
      </w:pPr>
    </w:p>
    <w:p w:rsidR="00000000" w:rsidRDefault="004D5C3D">
      <w:pPr>
        <w:framePr w:w="3150" w:h="519" w:hRule="exact" w:hSpace="10080" w:wrap="notBeside" w:vAnchor="text" w:hAnchor="margin" w:x="4364" w:y="1041"/>
        <w:shd w:val="clear" w:color="auto" w:fill="FFFFFF"/>
        <w:ind w:left="1080"/>
        <w:sectPr w:rsidR="00000000">
          <w:type w:val="continuous"/>
          <w:pgSz w:w="11909" w:h="16834"/>
          <w:pgMar w:top="360" w:right="701" w:bottom="360" w:left="1485" w:header="720" w:footer="720" w:gutter="0"/>
          <w:cols w:space="720"/>
          <w:noEndnote/>
        </w:sectPr>
      </w:pPr>
    </w:p>
    <w:p w:rsidR="00000000" w:rsidRDefault="000B4D4E">
      <w:pPr>
        <w:shd w:val="clear" w:color="auto" w:fill="FFFFFF"/>
        <w:spacing w:before="965"/>
        <w:ind w:left="2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B33A80" wp14:editId="74D806A1">
                <wp:simplePos x="0" y="0"/>
                <wp:positionH relativeFrom="margin">
                  <wp:posOffset>1623060</wp:posOffset>
                </wp:positionH>
                <wp:positionV relativeFrom="paragraph">
                  <wp:posOffset>262890</wp:posOffset>
                </wp:positionV>
                <wp:extent cx="1714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7.8pt,20.7pt" to="141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aEEQ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" o:allowincell="f" strokeweight="1.1pt">
                <w10:wrap anchorx="margin"/>
              </v:line>
            </w:pict>
          </mc:Fallback>
        </mc:AlternateContent>
      </w:r>
      <w:r w:rsidR="004D5C3D">
        <w:rPr>
          <w:b/>
          <w:bCs/>
          <w:color w:val="000000"/>
        </w:rPr>
        <w:t>^_</w:t>
      </w:r>
    </w:p>
    <w:p w:rsidR="00000000" w:rsidRDefault="004D5C3D">
      <w:pPr>
        <w:shd w:val="clear" w:color="auto" w:fill="FFFFFF"/>
        <w:spacing w:before="965"/>
        <w:ind w:left="29"/>
        <w:sectPr w:rsidR="00000000">
          <w:type w:val="continuous"/>
          <w:pgSz w:w="11909" w:h="16834"/>
          <w:pgMar w:top="360" w:right="701" w:bottom="360" w:left="1485" w:header="720" w:footer="720" w:gutter="0"/>
          <w:cols w:space="60"/>
          <w:noEndnote/>
        </w:sectPr>
      </w:pPr>
    </w:p>
    <w:p w:rsidR="00000000" w:rsidRDefault="004D5C3D">
      <w:pPr>
        <w:framePr w:w="259" w:h="561" w:hRule="exact" w:hSpace="36" w:wrap="auto" w:vAnchor="text" w:hAnchor="margin" w:x="973" w:y="750"/>
        <w:shd w:val="clear" w:color="auto" w:fill="FFFFFF"/>
      </w:pPr>
      <w:r>
        <w:rPr>
          <w:b/>
          <w:bCs/>
          <w:color w:val="645BA2"/>
        </w:rPr>
        <w:lastRenderedPageBreak/>
        <w:t>♦</w:t>
      </w:r>
      <w:r>
        <w:rPr>
          <w:b/>
          <w:bCs/>
          <w:color w:val="645BA2"/>
        </w:rPr>
        <w:t>•</w:t>
      </w:r>
    </w:p>
    <w:p w:rsidR="00000000" w:rsidRDefault="004D5C3D">
      <w:pPr>
        <w:framePr w:w="259" w:h="561" w:hRule="exact" w:hSpace="36" w:wrap="auto" w:vAnchor="text" w:hAnchor="margin" w:x="973" w:y="750"/>
        <w:shd w:val="clear" w:color="auto" w:fill="FFFFFF"/>
        <w:spacing w:before="101"/>
        <w:ind w:left="43"/>
      </w:pPr>
      <w:r>
        <w:rPr>
          <w:b/>
          <w:bCs/>
          <w:color w:val="645BA2"/>
        </w:rPr>
        <w:t>**</w:t>
      </w:r>
    </w:p>
    <w:p w:rsidR="00000000" w:rsidRDefault="004D5C3D">
      <w:pPr>
        <w:shd w:val="clear" w:color="auto" w:fill="FFFFFF"/>
      </w:pPr>
    </w:p>
    <w:p w:rsidR="00000000" w:rsidRDefault="004D5C3D">
      <w:pPr>
        <w:shd w:val="clear" w:color="auto" w:fill="FFFFFF"/>
      </w:pPr>
      <w:r>
        <w:br w:type="column"/>
      </w:r>
    </w:p>
    <w:p w:rsidR="00000000" w:rsidRDefault="004D5C3D">
      <w:pPr>
        <w:shd w:val="clear" w:color="auto" w:fill="FFFFFF"/>
        <w:sectPr w:rsidR="00000000">
          <w:pgSz w:w="11909" w:h="16834"/>
          <w:pgMar w:top="360" w:right="3838" w:bottom="360" w:left="1440" w:header="720" w:footer="720" w:gutter="0"/>
          <w:cols w:num="2" w:space="720" w:equalWidth="0">
            <w:col w:w="1000" w:space="281"/>
            <w:col w:w="5349"/>
          </w:cols>
          <w:noEndnote/>
        </w:sectPr>
      </w:pPr>
    </w:p>
    <w:p w:rsidR="000B4D4E" w:rsidRDefault="000B4D4E">
      <w:pPr>
        <w:shd w:val="clear" w:color="auto" w:fill="FFFFFF"/>
        <w:ind w:left="108"/>
      </w:pPr>
    </w:p>
    <w:sectPr w:rsidR="000B4D4E">
      <w:type w:val="continuous"/>
      <w:pgSz w:w="11909" w:h="16834"/>
      <w:pgMar w:top="360" w:right="3838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2C61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4E"/>
    <w:rsid w:val="000B4D4E"/>
    <w:rsid w:val="004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5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5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176</Words>
  <Characters>804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2</cp:revision>
  <dcterms:created xsi:type="dcterms:W3CDTF">2015-10-01T13:43:00Z</dcterms:created>
  <dcterms:modified xsi:type="dcterms:W3CDTF">2015-10-01T13:48:00Z</dcterms:modified>
</cp:coreProperties>
</file>