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2CA2">
      <w:pPr>
        <w:framePr w:h="1742" w:hSpace="40" w:wrap="notBeside" w:vAnchor="text" w:hAnchor="margin" w:x="183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0575" cy="1104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21F0">
      <w:pPr>
        <w:shd w:val="clear" w:color="auto" w:fill="FFFFFF"/>
        <w:spacing w:before="443" w:line="223" w:lineRule="exact"/>
        <w:ind w:left="1062" w:hanging="1062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</w:rPr>
        <w:lastRenderedPageBreak/>
        <w:t>GOVERNO DO ESTADO DE RONDÔNIA GOVERNADORIA</w:t>
      </w:r>
    </w:p>
    <w:p w:rsidR="00000000" w:rsidRDefault="00D121F0">
      <w:pPr>
        <w:shd w:val="clear" w:color="auto" w:fill="FFFFFF"/>
        <w:spacing w:before="763"/>
      </w:pPr>
      <w:r>
        <w:br w:type="column"/>
      </w:r>
      <w:r>
        <w:rPr>
          <w:b/>
          <w:bCs/>
          <w:color w:val="000000"/>
        </w:rPr>
        <w:lastRenderedPageBreak/>
        <w:t>^</w:t>
      </w:r>
    </w:p>
    <w:p w:rsidR="00000000" w:rsidRDefault="00D121F0">
      <w:pPr>
        <w:shd w:val="clear" w:color="auto" w:fill="FFFFFF"/>
        <w:spacing w:before="763"/>
        <w:sectPr w:rsidR="00000000">
          <w:type w:val="continuous"/>
          <w:pgSz w:w="11909" w:h="16834"/>
          <w:pgMar w:top="360" w:right="382" w:bottom="360" w:left="1275" w:header="720" w:footer="720" w:gutter="0"/>
          <w:cols w:num="3" w:space="720" w:equalWidth="0">
            <w:col w:w="720" w:space="2552"/>
            <w:col w:w="4129" w:space="2131"/>
            <w:col w:w="720"/>
          </w:cols>
          <w:noEndnote/>
        </w:sectPr>
      </w:pPr>
    </w:p>
    <w:p w:rsidR="00000000" w:rsidRDefault="00D121F0">
      <w:pPr>
        <w:spacing w:before="486" w:line="1" w:lineRule="exact"/>
        <w:rPr>
          <w:sz w:val="2"/>
          <w:szCs w:val="2"/>
        </w:rPr>
      </w:pPr>
    </w:p>
    <w:p w:rsidR="00000000" w:rsidRDefault="00D121F0">
      <w:pPr>
        <w:shd w:val="clear" w:color="auto" w:fill="FFFFFF"/>
        <w:spacing w:before="763"/>
        <w:sectPr w:rsidR="00000000">
          <w:type w:val="continuous"/>
          <w:pgSz w:w="11909" w:h="16834"/>
          <w:pgMar w:top="360" w:right="1285" w:bottom="360" w:left="2049" w:header="720" w:footer="720" w:gutter="0"/>
          <w:cols w:space="60"/>
          <w:noEndnote/>
        </w:sectPr>
      </w:pPr>
    </w:p>
    <w:p w:rsidR="00000000" w:rsidRDefault="00662CA2" w:rsidP="00D121F0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AC9A34" wp14:editId="48A46E0B">
                <wp:simplePos x="0" y="0"/>
                <wp:positionH relativeFrom="margin">
                  <wp:posOffset>-500380</wp:posOffset>
                </wp:positionH>
                <wp:positionV relativeFrom="paragraph">
                  <wp:posOffset>-859790</wp:posOffset>
                </wp:positionV>
                <wp:extent cx="0" cy="947801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780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4pt,-67.7pt" to="-39.4pt,6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qCEA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RrQTiqNJ6ExnXAEOa7W3oTZ6US9mp+l3h5ReN0QdeWT4ejUQloWI5CEkbJwB/EP3WTPwISevY5su&#10;tW0DJDQAXeI0rvdp8ItHtD+kcLrIn+bQmohOilugsc5/4rpFwSixBM4RmJx3zgcipLi5hDxKb4WU&#10;cdhSoQ7YTudP0xjhtBQs3AY/Z4+HtbToTIJe4jckfnCz+qRYRGs4YZvB9kTI3obsUgU8qAX4DFYv&#10;iB+LdLGZb+b5KJ/MNqM8rarRx+06H8222dO0+lCt11X2M1DL8qIRjHEV2N3EmeV/N/zhmfSyusvz&#10;3ofkET02DMje/pF0HGaYX6+Eg2bXvb0NGfQYnYe3EwT/dg/22xe++gUAAP//AwBQSwMEFAAGAAgA&#10;AAAhAFun183gAAAADQEAAA8AAABkcnMvZG93bnJldi54bWxMj8tuwjAQRfdI/IM1SN2Bw6tBIQ5C&#10;SJW6KQjaDzDxkETE4yg2kPD1naqLdjePoztn0k1na3HH1leOFEwnEQik3JmKCgVfn2/jFQgfNBld&#10;O0IFPXrYZMNBqhPjHnTE+ykUgkPIJ1pBGUKTSOnzEq32E9cg8e7iWqsDt20hTasfHG5rOYuiV2l1&#10;RXyh1A3uSsyvp5tVcNy5fbxtFof3ffi4xM9nj3nRK/Uy6rZrEAG78AfDjz6rQ8ZOZ3cj40WtYByv&#10;WD1wMZ0vFyAY+R2dmZ0v4xnILJX/v8i+AQAA//8DAFBLAQItABQABgAIAAAAIQC2gziS/gAAAOEB&#10;AAATAAAAAAAAAAAAAAAAAAAAAABbQ29udGVudF9UeXBlc10ueG1sUEsBAi0AFAAGAAgAAAAhADj9&#10;If/WAAAAlAEAAAsAAAAAAAAAAAAAAAAALwEAAF9yZWxzLy5yZWxzUEsBAi0AFAAGAAgAAAAhAKKp&#10;eoIQAgAAKQQAAA4AAAAAAAAAAAAAAAAALgIAAGRycy9lMm9Eb2MueG1sUEsBAi0AFAAGAAgAAAAh&#10;AFun183gAAAADQEAAA8AAAAAAAAAAAAAAAAAagQAAGRycy9kb3ducmV2LnhtbFBLBQYAAAAABAAE&#10;APMAAAB3BQAAAAA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1E7BD4" wp14:editId="17815A12">
                <wp:simplePos x="0" y="0"/>
                <wp:positionH relativeFrom="margin">
                  <wp:posOffset>5723890</wp:posOffset>
                </wp:positionH>
                <wp:positionV relativeFrom="paragraph">
                  <wp:posOffset>-831850</wp:posOffset>
                </wp:positionV>
                <wp:extent cx="0" cy="822261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26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0.7pt,-65.5pt" to="450.7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VEEgIAACk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mkVI&#10;4g5G9MwlQzPfmV7bAhwquTO+NnKWr/pZke8WSVW1WB5YYPh20RCW+oj4LsRvrAb8ff9FUfDBR6dC&#10;m86N6TwkNACdwzQut2mws0NkOCRwusyybJHOAzouroHaWPeZqQ55o4wEcA7A+PRsnSeCi6uLzyPV&#10;lgsRhi0k6oHtfPkwDxFWCU79rfez5rCvhEEn7PUSvjHxnZtRR0kDWssw3Yy2w1wMNmQX0uNBLcBn&#10;tAZB/HhMHjfLzTKf5NliM8mTup582lb5ZLFNH+b1rK6qOv3pqaV50XJKmfTsruJM878b/vhMBlnd&#10;5HnrQ3yPHhoGZK//QDoM089vUMJe0cvOXIcMegzO49vxgn+/B/v9C1//AgAA//8DAFBLAwQUAAYA&#10;CAAAACEA0e64MOAAAAANAQAADwAAAGRycy9kb3ducmV2LnhtbEyPwW7CMAyG75P2DpEn7QZpBoJR&#10;miKENGmXMcH2AKExbUXjVE2Alqefpx3Y0fan39+frXrXiAt2ofakQY0TEEiFtzWVGr6/3kavIEI0&#10;ZE3jCTUMGGCVPz5kJrX+Sju87GMpOIRCajRUMbaplKGo0Jkw9i0S346+cyby2JXSdubK4a6RL0ky&#10;k87UxB8q0+KmwuK0PzsNu43fztft9PN9Gz+O89ttwKIctH5+6tdLEBH7eIfhV5/VIWengz+TDaLR&#10;sEjUlFENIzVR3IqRv9WBWTWbLEDmmfzfIv8BAAD//wMAUEsBAi0AFAAGAAgAAAAhALaDOJL+AAAA&#10;4QEAABMAAAAAAAAAAAAAAAAAAAAAAFtDb250ZW50X1R5cGVzXS54bWxQSwECLQAUAAYACAAAACEA&#10;OP0h/9YAAACUAQAACwAAAAAAAAAAAAAAAAAvAQAAX3JlbHMvLnJlbHNQSwECLQAUAAYACAAAACEA&#10;ru8FRBICAAApBAAADgAAAAAAAAAAAAAAAAAuAgAAZHJzL2Uyb0RvYy54bWxQSwECLQAUAAYACAAA&#10;ACEA0e64MOAAAAANAQAADwAAAAAAAAAAAAAAAABsBAAAZHJzL2Rvd25yZXYueG1sUEsFBgAAAAAE&#10;AAQA8wAAAHkFAAAAAA==&#10;" o:allowincell="f" strokeweight="1.25pt">
                <w10:wrap anchorx="margin"/>
              </v:line>
            </w:pict>
          </mc:Fallback>
        </mc:AlternateContent>
      </w:r>
      <w:r w:rsidR="00D121F0">
        <w:rPr>
          <w:rFonts w:ascii="Times New Roman" w:hAnsi="Times New Roman" w:cs="Times New Roman"/>
          <w:b/>
          <w:bCs/>
          <w:color w:val="000000"/>
        </w:rPr>
        <w:t>DECRETO</w:t>
      </w:r>
      <w:proofErr w:type="gramStart"/>
      <w:r w:rsidR="00D121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121F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End"/>
      <w:r w:rsidR="00D121F0">
        <w:rPr>
          <w:rFonts w:ascii="Times New Roman" w:hAnsi="Times New Roman" w:cs="Times New Roman"/>
          <w:b/>
          <w:bCs/>
          <w:color w:val="000000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°</w:t>
      </w:r>
      <w:r w:rsidR="00D121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121F0">
        <w:rPr>
          <w:rFonts w:ascii="Times New Roman" w:hAnsi="Times New Roman" w:cs="Times New Roman"/>
          <w:color w:val="000000"/>
        </w:rPr>
        <w:t>39 79,</w:t>
      </w:r>
      <w:r w:rsidR="00D121F0">
        <w:br w:type="column"/>
      </w:r>
      <w:r w:rsidR="00D121F0">
        <w:rPr>
          <w:rFonts w:ascii="Times New Roman" w:hAnsi="Times New Roman" w:cs="Times New Roman"/>
          <w:b/>
          <w:bCs/>
          <w:color w:val="000000"/>
          <w:spacing w:val="-1"/>
        </w:rPr>
        <w:lastRenderedPageBreak/>
        <w:t>DE</w:t>
      </w:r>
      <w:r w:rsidR="00D121F0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="00D121F0">
        <w:rPr>
          <w:rFonts w:ascii="Times New Roman" w:hAnsi="Times New Roman" w:cs="Times New Roman"/>
          <w:color w:val="000000"/>
          <w:spacing w:val="-1"/>
        </w:rPr>
        <w:t>2 5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="00D121F0">
        <w:rPr>
          <w:rFonts w:ascii="Times New Roman" w:hAnsi="Times New Roman" w:cs="Times New Roman"/>
          <w:b/>
          <w:bCs/>
          <w:color w:val="000000"/>
          <w:spacing w:val="-2"/>
        </w:rPr>
        <w:t>DE NOVEMBRO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 </w:t>
      </w:r>
      <w:r w:rsidR="00D121F0">
        <w:rPr>
          <w:rFonts w:ascii="Times New Roman" w:hAnsi="Times New Roman" w:cs="Times New Roman"/>
          <w:b/>
          <w:bCs/>
          <w:color w:val="000000"/>
          <w:spacing w:val="-2"/>
        </w:rPr>
        <w:t>DE 1988</w:t>
      </w:r>
      <w:r>
        <w:t xml:space="preserve">         </w:t>
      </w:r>
    </w:p>
    <w:p w:rsidR="00000000" w:rsidRDefault="00D121F0">
      <w:pPr>
        <w:shd w:val="clear" w:color="auto" w:fill="FFFFFF"/>
        <w:tabs>
          <w:tab w:val="left" w:pos="742"/>
        </w:tabs>
        <w:spacing w:before="29"/>
        <w:sectPr w:rsidR="00000000" w:rsidSect="00D121F0">
          <w:type w:val="continuous"/>
          <w:pgSz w:w="11909" w:h="16834"/>
          <w:pgMar w:top="360" w:right="1285" w:bottom="360" w:left="2049" w:header="720" w:footer="720" w:gutter="0"/>
          <w:cols w:num="4" w:space="720" w:equalWidth="0">
            <w:col w:w="2545" w:space="651"/>
            <w:col w:w="2975" w:space="2"/>
            <w:col w:w="850" w:space="349"/>
            <w:col w:w="1202"/>
          </w:cols>
          <w:noEndnote/>
        </w:sectPr>
      </w:pPr>
    </w:p>
    <w:p w:rsidR="00000000" w:rsidRDefault="00D121F0" w:rsidP="00D121F0">
      <w:pPr>
        <w:shd w:val="clear" w:color="auto" w:fill="FFFFFF"/>
        <w:tabs>
          <w:tab w:val="left" w:pos="8503"/>
        </w:tabs>
        <w:spacing w:before="1112" w:line="356" w:lineRule="exact"/>
        <w:ind w:left="4630" w:right="778"/>
      </w:pPr>
      <w:r>
        <w:rPr>
          <w:rFonts w:ascii="Times New Roman" w:hAnsi="Times New Roman" w:cs="Times New Roman"/>
          <w:color w:val="000000"/>
          <w:spacing w:val="-7"/>
        </w:rPr>
        <w:lastRenderedPageBreak/>
        <w:t>ESTABELECE NOVO PRAZO PARA ENCERRAMENTO</w:t>
      </w:r>
      <w:r>
        <w:rPr>
          <w:rFonts w:ascii="Times New Roman" w:hAnsi="Times New Roman" w:cs="Times New Roman"/>
          <w:color w:val="000000"/>
          <w:spacing w:val="-7"/>
        </w:rPr>
        <w:br/>
      </w:r>
      <w:r>
        <w:rPr>
          <w:rFonts w:ascii="Times New Roman" w:hAnsi="Times New Roman" w:cs="Times New Roman"/>
          <w:color w:val="000000"/>
        </w:rPr>
        <w:t xml:space="preserve">DE ALTERAÇÕES DE OFICIAL </w:t>
      </w:r>
      <w:r>
        <w:rPr>
          <w:rFonts w:ascii="Times New Roman" w:hAnsi="Times New Roman" w:cs="Times New Roman"/>
          <w:color w:val="000000"/>
        </w:rPr>
        <w:t xml:space="preserve">DA </w:t>
      </w:r>
      <w:r>
        <w:rPr>
          <w:rFonts w:ascii="Times New Roman" w:hAnsi="Times New Roman" w:cs="Times New Roman"/>
          <w:color w:val="000000"/>
        </w:rPr>
        <w:t xml:space="preserve">POLÍCIA </w:t>
      </w:r>
      <w:r>
        <w:rPr>
          <w:rFonts w:ascii="Times New Roman" w:hAnsi="Times New Roman" w:cs="Times New Roman"/>
          <w:color w:val="000000"/>
        </w:rPr>
        <w:t>MILITAR DO ESTADO DE RONDÔNIA.</w:t>
      </w:r>
    </w:p>
    <w:p w:rsidR="00000000" w:rsidRDefault="00D121F0">
      <w:pPr>
        <w:shd w:val="clear" w:color="auto" w:fill="FFFFFF"/>
        <w:tabs>
          <w:tab w:val="left" w:pos="8874"/>
        </w:tabs>
        <w:spacing w:before="1195"/>
        <w:ind w:left="2700"/>
      </w:pPr>
      <w:r>
        <w:rPr>
          <w:rFonts w:ascii="Times New Roman" w:hAnsi="Times New Roman" w:cs="Times New Roman"/>
          <w:b/>
          <w:bCs/>
          <w:color w:val="000000"/>
        </w:rPr>
        <w:t xml:space="preserve">O GOVERNADOR DO ESTADO DE RONDÔNIA,     </w:t>
      </w:r>
      <w:r>
        <w:rPr>
          <w:rFonts w:ascii="Times New Roman" w:hAnsi="Times New Roman" w:cs="Times New Roman"/>
          <w:color w:val="000000"/>
        </w:rPr>
        <w:t>no uso</w:t>
      </w:r>
      <w:proofErr w:type="gramStart"/>
      <w:r>
        <w:rPr>
          <w:rFonts w:ascii="Times New Roman" w:hAnsi="Times New Roman" w:cs="Times New Roman"/>
          <w:color w:val="000000"/>
        </w:rPr>
        <w:t xml:space="preserve">    </w:t>
      </w:r>
      <w:proofErr w:type="gramEnd"/>
      <w:r>
        <w:rPr>
          <w:rFonts w:ascii="Times New Roman" w:hAnsi="Times New Roman" w:cs="Times New Roman"/>
          <w:color w:val="000000"/>
        </w:rPr>
        <w:t>de</w:t>
      </w: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  <w:spacing w:val="-4"/>
          <w:w w:val="132"/>
        </w:rPr>
        <w:t>suas</w:t>
      </w:r>
    </w:p>
    <w:p w:rsidR="00000000" w:rsidRDefault="00D121F0">
      <w:pPr>
        <w:shd w:val="clear" w:color="auto" w:fill="FFFFFF"/>
        <w:spacing w:before="122"/>
        <w:ind w:left="774"/>
      </w:pPr>
      <w:proofErr w:type="gramStart"/>
      <w:r>
        <w:rPr>
          <w:rFonts w:ascii="Times New Roman" w:hAnsi="Times New Roman" w:cs="Times New Roman"/>
          <w:color w:val="000000"/>
          <w:w w:val="132"/>
        </w:rPr>
        <w:t>atribuições</w:t>
      </w:r>
      <w:proofErr w:type="gramEnd"/>
      <w:r>
        <w:rPr>
          <w:rFonts w:ascii="Times New Roman" w:hAnsi="Times New Roman" w:cs="Times New Roman"/>
          <w:color w:val="000000"/>
          <w:w w:val="132"/>
        </w:rPr>
        <w:t xml:space="preserve">  legais,</w:t>
      </w:r>
    </w:p>
    <w:p w:rsidR="00000000" w:rsidRDefault="00D121F0">
      <w:pPr>
        <w:shd w:val="clear" w:color="auto" w:fill="FFFFFF"/>
        <w:spacing w:before="731"/>
        <w:ind w:left="2693"/>
      </w:pPr>
      <w:r>
        <w:rPr>
          <w:rFonts w:ascii="Times New Roman" w:hAnsi="Times New Roman" w:cs="Times New Roman"/>
          <w:color w:val="000000"/>
          <w:spacing w:val="43"/>
          <w:w w:val="132"/>
        </w:rPr>
        <w:t>DECRETA:</w:t>
      </w:r>
    </w:p>
    <w:p w:rsidR="00000000" w:rsidRDefault="00D121F0">
      <w:pPr>
        <w:shd w:val="clear" w:color="auto" w:fill="FFFFFF"/>
        <w:spacing w:before="522" w:line="356" w:lineRule="exact"/>
        <w:ind w:left="767" w:right="947" w:firstLine="1930"/>
        <w:jc w:val="both"/>
      </w:pPr>
      <w:r>
        <w:rPr>
          <w:rFonts w:ascii="Courier New" w:hAnsi="Courier New" w:cs="Courier New"/>
          <w:b/>
          <w:bCs/>
          <w:color w:val="000000"/>
          <w:spacing w:val="-2"/>
          <w:sz w:val="22"/>
          <w:szCs w:val="22"/>
        </w:rPr>
        <w:t>Art. 1º</w:t>
      </w:r>
      <w:r w:rsidRPr="00662CA2"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- O prazo para encerramento das alterações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>de Oficiais PM, previsto no Art. 31 do Decreto n</w:t>
      </w:r>
      <w:r>
        <w:rPr>
          <w:rFonts w:ascii="Courier New" w:hAnsi="Courier New" w:cs="Courier New"/>
          <w:color w:val="000000"/>
          <w:spacing w:val="-8"/>
          <w:sz w:val="22"/>
          <w:szCs w:val="22"/>
          <w:vertAlign w:val="superscript"/>
        </w:rPr>
        <w:t>9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54, de 09 de março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de 1982, e seu anexo </w:t>
      </w:r>
      <w:r w:rsidRPr="00662CA2"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I,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para promoção de 26 de novembro de 1988, será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considerado até o dia da promoção, satisfeitas as demais exigências.</w:t>
      </w:r>
    </w:p>
    <w:p w:rsidR="00000000" w:rsidRDefault="00D121F0">
      <w:pPr>
        <w:shd w:val="clear" w:color="auto" w:fill="FFFFFF"/>
        <w:spacing w:before="245" w:line="367" w:lineRule="exact"/>
        <w:ind w:left="767" w:right="961" w:firstLine="1933"/>
        <w:jc w:val="both"/>
      </w:pP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Art.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>2º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- Este Decreto entra em vigor na data de sua </w:t>
      </w:r>
      <w:r>
        <w:rPr>
          <w:rFonts w:ascii="Courier New" w:hAnsi="Courier New" w:cs="Courier New"/>
          <w:color w:val="000000"/>
          <w:sz w:val="22"/>
          <w:szCs w:val="22"/>
        </w:rPr>
        <w:t>publicação, revogadas as disposições em contrário.</w:t>
      </w:r>
    </w:p>
    <w:p w:rsidR="00000000" w:rsidRDefault="00D121F0">
      <w:pPr>
        <w:shd w:val="clear" w:color="auto" w:fill="FFFFFF"/>
        <w:spacing w:before="590" w:after="176" w:line="360" w:lineRule="exact"/>
        <w:ind w:left="774" w:right="835" w:firstLine="1933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Palácio do Governo do Estado de Rondônia,</w:t>
      </w:r>
      <w:proofErr w:type="gramStart"/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 </w:t>
      </w:r>
      <w:proofErr w:type="gramEnd"/>
      <w:r>
        <w:rPr>
          <w:rFonts w:ascii="Courier New" w:hAnsi="Courier New" w:cs="Courier New"/>
          <w:color w:val="000000"/>
          <w:spacing w:val="-11"/>
          <w:sz w:val="22"/>
          <w:szCs w:val="22"/>
        </w:rPr>
        <w:t>em 2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5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z w:val="22"/>
          <w:szCs w:val="22"/>
        </w:rPr>
        <w:t>novembro de 1988,  100º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República.</w:t>
      </w:r>
    </w:p>
    <w:p w:rsidR="00000000" w:rsidRDefault="00D121F0">
      <w:pPr>
        <w:shd w:val="clear" w:color="auto" w:fill="FFFFFF"/>
        <w:spacing w:before="590" w:after="176" w:line="360" w:lineRule="exact"/>
        <w:ind w:left="774" w:right="835" w:firstLine="1933"/>
        <w:sectPr w:rsidR="00000000">
          <w:type w:val="continuous"/>
          <w:pgSz w:w="11909" w:h="16834"/>
          <w:pgMar w:top="360" w:right="360" w:bottom="360" w:left="1275" w:header="720" w:footer="720" w:gutter="0"/>
          <w:cols w:space="60"/>
          <w:noEndnote/>
        </w:sectPr>
      </w:pPr>
    </w:p>
    <w:p w:rsidR="00000000" w:rsidRDefault="00662CA2">
      <w:pPr>
        <w:framePr w:h="2325" w:hSpace="10080" w:wrap="notBeside" w:vAnchor="text" w:hAnchor="margin" w:x="531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19425" cy="1476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21F0">
      <w:pPr>
        <w:framePr w:w="1548" w:h="486" w:hRule="exact" w:hSpace="10080" w:wrap="notBeside" w:vAnchor="text" w:hAnchor="margin" w:x="4285" w:y="1243"/>
        <w:shd w:val="clear" w:color="auto" w:fill="FFFFFF"/>
        <w:spacing w:line="241" w:lineRule="exact"/>
        <w:ind w:left="961" w:hanging="961"/>
      </w:pPr>
      <w:r>
        <w:rPr>
          <w:rFonts w:ascii="Courier New" w:hAnsi="Courier New" w:cs="Courier New"/>
          <w:b/>
          <w:bCs/>
          <w:color w:val="000000"/>
          <w:spacing w:val="-15"/>
          <w:sz w:val="22"/>
          <w:szCs w:val="22"/>
        </w:rPr>
        <w:t xml:space="preserve">JERÔNIMO GARC </w:t>
      </w:r>
      <w:proofErr w:type="spellStart"/>
      <w:r>
        <w:rPr>
          <w:rFonts w:ascii="Courier New" w:hAnsi="Courier New" w:cs="Courier New"/>
          <w:color w:val="000000"/>
          <w:spacing w:val="-18"/>
          <w:sz w:val="22"/>
          <w:szCs w:val="22"/>
        </w:rPr>
        <w:t>Gover</w:t>
      </w:r>
      <w:proofErr w:type="spellEnd"/>
    </w:p>
    <w:p w:rsidR="00000000" w:rsidRDefault="00D121F0">
      <w:pPr>
        <w:spacing w:line="1" w:lineRule="exact"/>
        <w:rPr>
          <w:sz w:val="2"/>
          <w:szCs w:val="2"/>
        </w:rPr>
      </w:pPr>
    </w:p>
    <w:p w:rsidR="00000000" w:rsidRDefault="00D121F0">
      <w:pPr>
        <w:framePr w:w="1548" w:h="486" w:hRule="exact" w:hSpace="10080" w:wrap="notBeside" w:vAnchor="text" w:hAnchor="margin" w:x="4285" w:y="1243"/>
        <w:shd w:val="clear" w:color="auto" w:fill="FFFFFF"/>
        <w:spacing w:line="241" w:lineRule="exact"/>
        <w:ind w:left="961" w:hanging="961"/>
        <w:sectPr w:rsidR="00000000">
          <w:type w:val="continuous"/>
          <w:pgSz w:w="11909" w:h="16834"/>
          <w:pgMar w:top="360" w:right="562" w:bottom="360" w:left="1275" w:header="720" w:footer="720" w:gutter="0"/>
          <w:cols w:space="720"/>
          <w:noEndnote/>
        </w:sectPr>
      </w:pPr>
    </w:p>
    <w:p w:rsidR="00662CA2" w:rsidRDefault="00662CA2" w:rsidP="00D121F0">
      <w:pPr>
        <w:shd w:val="clear" w:color="auto" w:fill="FFFFFF"/>
      </w:pPr>
      <w:bookmarkStart w:id="0" w:name="_GoBack"/>
      <w:bookmarkEnd w:id="0"/>
    </w:p>
    <w:sectPr w:rsidR="00662CA2">
      <w:type w:val="continuous"/>
      <w:pgSz w:w="11909" w:h="16834"/>
      <w:pgMar w:top="496" w:right="378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A2"/>
    <w:rsid w:val="00662CA2"/>
    <w:rsid w:val="00D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652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Helder Risler de Oliveira</cp:lastModifiedBy>
  <cp:revision>2</cp:revision>
  <dcterms:created xsi:type="dcterms:W3CDTF">2015-09-28T17:01:00Z</dcterms:created>
  <dcterms:modified xsi:type="dcterms:W3CDTF">2015-09-28T17:07:00Z</dcterms:modified>
</cp:coreProperties>
</file>