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6447">
      <w:pPr>
        <w:framePr w:h="1851" w:hSpace="36" w:wrap="notBeside" w:vAnchor="text" w:hAnchor="margin" w:x="-1511" w:y="4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171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6447">
      <w:pPr>
        <w:shd w:val="clear" w:color="auto" w:fill="FFFFFF"/>
        <w:ind w:left="2189"/>
      </w:pPr>
      <w:r>
        <w:rPr>
          <w:b/>
          <w:bCs/>
          <w:color w:val="000000"/>
          <w:spacing w:val="-34"/>
          <w:sz w:val="36"/>
          <w:szCs w:val="36"/>
        </w:rPr>
        <w:lastRenderedPageBreak/>
        <w:t>r</w:t>
      </w:r>
      <w:r>
        <w:rPr>
          <w:b/>
          <w:bCs/>
          <w:color w:val="000000"/>
          <w:spacing w:val="-34"/>
          <w:sz w:val="36"/>
          <w:szCs w:val="36"/>
          <w:vertAlign w:val="superscript"/>
        </w:rPr>
        <w:t>-</w:t>
      </w:r>
    </w:p>
    <w:p w:rsidR="00000000" w:rsidRDefault="00CA6447">
      <w:pPr>
        <w:shd w:val="clear" w:color="auto" w:fill="FFFFFF"/>
        <w:spacing w:before="518"/>
      </w:pPr>
      <w:r>
        <w:rPr>
          <w:b/>
          <w:bCs/>
          <w:color w:val="000000"/>
          <w:sz w:val="24"/>
          <w:szCs w:val="24"/>
        </w:rPr>
        <w:t>GOVERNO   DO   ESTADO   DE   RONDÔNIA</w:t>
      </w:r>
    </w:p>
    <w:p w:rsidR="00000000" w:rsidRDefault="00CA6447">
      <w:pPr>
        <w:shd w:val="clear" w:color="auto" w:fill="FFFFFF"/>
        <w:spacing w:before="144"/>
        <w:ind w:right="43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CA6447">
      <w:pPr>
        <w:shd w:val="clear" w:color="auto" w:fill="FFFFFF"/>
        <w:spacing w:before="144"/>
        <w:ind w:right="43"/>
        <w:jc w:val="center"/>
        <w:sectPr w:rsidR="00000000">
          <w:type w:val="continuous"/>
          <w:pgSz w:w="11887" w:h="19153"/>
          <w:pgMar w:top="1440" w:right="3038" w:bottom="360" w:left="2952" w:header="720" w:footer="720" w:gutter="0"/>
          <w:cols w:space="60"/>
          <w:noEndnote/>
        </w:sectPr>
      </w:pPr>
    </w:p>
    <w:p w:rsidR="00000000" w:rsidRDefault="00CA6447">
      <w:pPr>
        <w:shd w:val="clear" w:color="auto" w:fill="FFFFFF"/>
        <w:tabs>
          <w:tab w:val="right" w:pos="8705"/>
        </w:tabs>
        <w:spacing w:before="209"/>
        <w:ind w:left="22"/>
      </w:pPr>
      <w:r>
        <w:rPr>
          <w:rFonts w:ascii="Courier New" w:hAnsi="Courier New" w:cs="Courier New"/>
          <w:color w:val="000000"/>
          <w:spacing w:val="-20"/>
          <w:sz w:val="24"/>
          <w:szCs w:val="24"/>
        </w:rPr>
        <w:t>DECRETO N.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39 7 5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>2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>2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  DE N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>O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>V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>EMBRO       DE 19 88.</w:t>
      </w:r>
    </w:p>
    <w:p w:rsidR="00000000" w:rsidRDefault="00CA6447">
      <w:pPr>
        <w:shd w:val="clear" w:color="auto" w:fill="FFFFFF"/>
        <w:tabs>
          <w:tab w:val="right" w:pos="8705"/>
        </w:tabs>
        <w:spacing w:before="828" w:line="360" w:lineRule="exact"/>
        <w:ind w:left="290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0 GOVERNADOR DO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ESTADO DE RONDÔNIA,   no</w:t>
      </w:r>
    </w:p>
    <w:p w:rsidR="00000000" w:rsidRDefault="00CA6447">
      <w:pPr>
        <w:shd w:val="clear" w:color="auto" w:fill="FFFFFF"/>
        <w:tabs>
          <w:tab w:val="right" w:pos="8705"/>
        </w:tabs>
        <w:spacing w:line="360" w:lineRule="exact"/>
        <w:ind w:left="7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uso das atribuições que lhe confere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o artigo 70, inciso  </w:t>
      </w:r>
      <w:r w:rsidRPr="00CA6447">
        <w:rPr>
          <w:rFonts w:ascii="Courier New" w:hAnsi="Courier New" w:cs="Courier New"/>
          <w:color w:val="000000"/>
          <w:spacing w:val="-3"/>
          <w:sz w:val="24"/>
          <w:szCs w:val="24"/>
        </w:rPr>
        <w:t>III</w:t>
      </w:r>
      <w:r w:rsidRPr="00CA6447">
        <w:rPr>
          <w:rFonts w:ascii="Courier New" w:hAnsi="Courier New" w:cs="Courier New"/>
          <w:color w:val="000000"/>
          <w:spacing w:val="-3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>da Constituição Estadual,</w:t>
      </w:r>
    </w:p>
    <w:p w:rsidR="00000000" w:rsidRDefault="00CA6447">
      <w:pPr>
        <w:shd w:val="clear" w:color="auto" w:fill="FFFFFF"/>
        <w:spacing w:before="1426"/>
        <w:ind w:left="2909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DECRETA</w:t>
      </w:r>
    </w:p>
    <w:p w:rsidR="00000000" w:rsidRDefault="00CA6447">
      <w:pPr>
        <w:shd w:val="clear" w:color="auto" w:fill="FFFFFF"/>
        <w:spacing w:before="994" w:line="360" w:lineRule="exact"/>
        <w:ind w:right="151" w:firstLine="286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0" w:name="_GoBack"/>
      <w:r>
        <w:rPr>
          <w:rFonts w:ascii="Courier New" w:hAnsi="Courier New" w:cs="Courier New"/>
          <w:color w:val="000000"/>
          <w:sz w:val="24"/>
          <w:szCs w:val="24"/>
        </w:rPr>
        <w:t xml:space="preserve">- EXCLUIR do anexo I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do Decreto 3789, de 16 de junho de 1988, publicado no DOE do dia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20.06.88, o nome da funcionária IONE DE ANDRADE MESSIAS</w:t>
      </w:r>
      <w:bookmarkEnd w:id="0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ocu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pante do cargo de Té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cnica em Contabilidade, Classe "A", re-</w:t>
      </w:r>
      <w:r>
        <w:rPr>
          <w:rFonts w:ascii="Courier New" w:hAnsi="Courier New" w:cs="Courier New"/>
          <w:color w:val="000000"/>
          <w:sz w:val="24"/>
          <w:szCs w:val="24"/>
        </w:rPr>
        <w:t>ferencia-NM-18, cadastro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53.244-5.</w:t>
      </w:r>
    </w:p>
    <w:p w:rsidR="00000000" w:rsidRDefault="00CA6447">
      <w:pPr>
        <w:shd w:val="clear" w:color="auto" w:fill="FFFFFF"/>
        <w:spacing w:before="252" w:line="367" w:lineRule="exact"/>
        <w:ind w:left="7" w:right="158" w:firstLine="289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2° - Este Decreto entra em vigor na data de sua publicação, (processo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1008/6266-88).</w:t>
      </w:r>
    </w:p>
    <w:p w:rsidR="00000000" w:rsidRDefault="00CA6447">
      <w:pPr>
        <w:shd w:val="clear" w:color="auto" w:fill="FFFFFF"/>
        <w:spacing w:before="194" w:line="374" w:lineRule="exact"/>
        <w:ind w:left="14" w:right="158" w:firstLine="2902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Palácio do Governo do Estado de Rondô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nia, em   22   de novembro   de 1988, 100°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República.</w:t>
      </w:r>
    </w:p>
    <w:p w:rsidR="00000000" w:rsidRDefault="00CA6447">
      <w:pPr>
        <w:spacing w:before="727"/>
        <w:ind w:left="58" w:right="6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38725" cy="2800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6447">
      <w:pPr>
        <w:spacing w:before="727"/>
        <w:ind w:left="58" w:right="684"/>
        <w:rPr>
          <w:sz w:val="24"/>
          <w:szCs w:val="24"/>
        </w:rPr>
        <w:sectPr w:rsidR="00000000">
          <w:type w:val="continuous"/>
          <w:pgSz w:w="11887" w:h="19153"/>
          <w:pgMar w:top="1440" w:right="1440" w:bottom="360" w:left="1764" w:header="720" w:footer="720" w:gutter="0"/>
          <w:cols w:space="60"/>
          <w:noEndnote/>
        </w:sectPr>
      </w:pPr>
    </w:p>
    <w:p w:rsidR="00000000" w:rsidRDefault="00CA6447">
      <w:pPr>
        <w:framePr w:h="202" w:hRule="exact" w:hSpace="36" w:wrap="auto" w:vAnchor="text" w:hAnchor="margin" w:x="1434" w:y="159"/>
        <w:shd w:val="clear" w:color="auto" w:fill="FFFFFF"/>
      </w:pPr>
    </w:p>
    <w:p w:rsidR="00000000" w:rsidRDefault="00CA6447">
      <w:pPr>
        <w:framePr w:h="209" w:hRule="exact" w:hSpace="36" w:wrap="auto" w:vAnchor="text" w:hAnchor="margin" w:x="627" w:y="613"/>
        <w:shd w:val="clear" w:color="auto" w:fill="FFFFFF"/>
      </w:pPr>
    </w:p>
    <w:p w:rsidR="00000000" w:rsidRDefault="00CA6447">
      <w:pPr>
        <w:framePr w:h="274" w:hRule="exact" w:hSpace="36" w:wrap="auto" w:vAnchor="text" w:hAnchor="margin" w:x="1290" w:y="692"/>
        <w:shd w:val="clear" w:color="auto" w:fill="FFFFFF"/>
      </w:pPr>
      <w:r>
        <w:rPr>
          <w:b/>
          <w:bCs/>
          <w:color w:val="A8A5C8"/>
        </w:rPr>
        <w:t>*</w:t>
      </w:r>
    </w:p>
    <w:p w:rsidR="00CA6447" w:rsidRDefault="00CA6447" w:rsidP="00CA6447">
      <w:pPr>
        <w:shd w:val="clear" w:color="auto" w:fill="FFFFFF"/>
      </w:pPr>
    </w:p>
    <w:sectPr w:rsidR="00CA6447">
      <w:pgSz w:w="11909" w:h="16834"/>
      <w:pgMar w:top="1440" w:right="7654" w:bottom="720" w:left="1440" w:header="720" w:footer="720" w:gutter="0"/>
      <w:cols w:num="2" w:space="720" w:equalWidth="0">
        <w:col w:w="1238" w:space="288"/>
        <w:col w:w="12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7"/>
    <w:rsid w:val="00C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2015-09-22T17:39:00Z</dcterms:created>
  <dcterms:modified xsi:type="dcterms:W3CDTF">2015-09-22T17:41:00Z</dcterms:modified>
</cp:coreProperties>
</file>