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</w:t>
      </w:r>
      <w:r w:rsidR="00BB6120">
        <w:rPr>
          <w:rFonts w:ascii="Times New Roman" w:hAnsi="Times New Roman" w:cs="Times New Roman"/>
          <w:sz w:val="24"/>
          <w:szCs w:val="24"/>
        </w:rPr>
        <w:t>2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BB6120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Retifica termos do Decreto nº 2986, de 21 de julho de 1986, que ‘cria </w:t>
      </w:r>
      <w:r w:rsidR="00FD4A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Escolas no município de Jaru.’</w:t>
      </w:r>
      <w:bookmarkStart w:id="0" w:name="_GoBack"/>
      <w:bookmarkEnd w:id="0"/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do Estado,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e, conforme consta do Processo nº 1001-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1448/CC,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CA3887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15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D15">
        <w:rPr>
          <w:rFonts w:ascii="Times New Roman" w:hAnsi="Times New Roman" w:cs="Times New Roman"/>
          <w:sz w:val="24"/>
          <w:szCs w:val="24"/>
        </w:rPr>
        <w:t>No Decreto nº 2986, de 21 de julho de 1986,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se lê: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“Escola DEYSE MARA DE OLIVEIRA MARTINS e Escola ANDRÉ CARLOS LINHARES.”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“Escola de 1º Grau Professora DEYSE MARA DE OLIVEIRA MARTINS e, Escola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Professor ANDRÉ CARLOS LINHARES.” 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02826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E5993"/>
    <w:rsid w:val="004F3DAC"/>
    <w:rsid w:val="004F55CF"/>
    <w:rsid w:val="00506D15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F2917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BB6120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D4A3B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AE7A-62C6-4706-8E93-E2F8A8F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</cp:revision>
  <dcterms:created xsi:type="dcterms:W3CDTF">2017-09-21T16:35:00Z</dcterms:created>
  <dcterms:modified xsi:type="dcterms:W3CDTF">2017-09-21T16:41:00Z</dcterms:modified>
</cp:coreProperties>
</file>