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0C" w:rsidRP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4221F"/>
          <w:sz w:val="24"/>
          <w:szCs w:val="24"/>
          <w:lang w:eastAsia="en-US"/>
        </w:rPr>
      </w:pPr>
      <w:r>
        <w:rPr>
          <w:rFonts w:eastAsiaTheme="minorHAnsi"/>
          <w:b/>
          <w:bCs/>
          <w:color w:val="21201D"/>
          <w:sz w:val="24"/>
          <w:szCs w:val="24"/>
          <w:lang w:eastAsia="en-US"/>
        </w:rPr>
        <w:t>DECRETO Nº</w:t>
      </w:r>
      <w:r w:rsidRPr="0082180C">
        <w:rPr>
          <w:rFonts w:eastAsiaTheme="minorHAnsi"/>
          <w:b/>
          <w:bCs/>
          <w:color w:val="21201D"/>
          <w:sz w:val="24"/>
          <w:szCs w:val="24"/>
          <w:lang w:eastAsia="en-US"/>
        </w:rPr>
        <w:t xml:space="preserve"> 3543 DE 08 </w:t>
      </w:r>
      <w:r w:rsidRPr="0082180C">
        <w:rPr>
          <w:rFonts w:eastAsiaTheme="minorHAnsi"/>
          <w:b/>
          <w:bCs/>
          <w:color w:val="24231F"/>
          <w:sz w:val="24"/>
          <w:szCs w:val="24"/>
          <w:lang w:eastAsia="en-US"/>
        </w:rPr>
        <w:t xml:space="preserve">DE </w:t>
      </w:r>
      <w:r w:rsidRPr="0082180C">
        <w:rPr>
          <w:rFonts w:eastAsiaTheme="minorHAnsi"/>
          <w:b/>
          <w:bCs/>
          <w:color w:val="21211E"/>
          <w:sz w:val="24"/>
          <w:szCs w:val="24"/>
          <w:lang w:eastAsia="en-US"/>
        </w:rPr>
        <w:t xml:space="preserve">DEZEMBRO </w:t>
      </w:r>
      <w:r w:rsidRPr="0082180C">
        <w:rPr>
          <w:rFonts w:eastAsiaTheme="minorHAnsi"/>
          <w:b/>
          <w:bCs/>
          <w:color w:val="211F1D"/>
          <w:sz w:val="24"/>
          <w:szCs w:val="24"/>
          <w:lang w:eastAsia="en-US"/>
        </w:rPr>
        <w:t xml:space="preserve">DE </w:t>
      </w:r>
      <w:r w:rsidRPr="0082180C">
        <w:rPr>
          <w:rFonts w:eastAsiaTheme="minorHAnsi"/>
          <w:b/>
          <w:bCs/>
          <w:color w:val="24221F"/>
          <w:sz w:val="24"/>
          <w:szCs w:val="24"/>
          <w:lang w:eastAsia="en-US"/>
        </w:rPr>
        <w:t>1987.</w:t>
      </w:r>
    </w:p>
    <w:p w:rsid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color w:val="33322E"/>
          <w:sz w:val="24"/>
          <w:szCs w:val="24"/>
          <w:lang w:eastAsia="en-US"/>
        </w:rPr>
      </w:pPr>
    </w:p>
    <w:p w:rsidR="0082180C" w:rsidRPr="0082180C" w:rsidRDefault="0082180C" w:rsidP="0082180C">
      <w:pPr>
        <w:autoSpaceDE w:val="0"/>
        <w:autoSpaceDN w:val="0"/>
        <w:adjustRightInd w:val="0"/>
        <w:ind w:firstLine="6663"/>
        <w:jc w:val="both"/>
        <w:rPr>
          <w:rFonts w:eastAsiaTheme="minorHAnsi"/>
          <w:color w:val="33322E"/>
          <w:sz w:val="24"/>
          <w:szCs w:val="24"/>
          <w:lang w:eastAsia="en-US"/>
        </w:rPr>
      </w:pPr>
      <w:bookmarkStart w:id="0" w:name="_GoBack"/>
      <w:bookmarkEnd w:id="0"/>
      <w:r w:rsidRPr="0082180C">
        <w:rPr>
          <w:rFonts w:eastAsiaTheme="minorHAnsi"/>
          <w:color w:val="33322E"/>
          <w:sz w:val="24"/>
          <w:szCs w:val="24"/>
          <w:lang w:eastAsia="en-US"/>
        </w:rPr>
        <w:t>Designa membros para comporem a</w:t>
      </w:r>
    </w:p>
    <w:p w:rsidR="0082180C" w:rsidRPr="0082180C" w:rsidRDefault="0082180C" w:rsidP="0082180C">
      <w:pPr>
        <w:autoSpaceDE w:val="0"/>
        <w:autoSpaceDN w:val="0"/>
        <w:adjustRightInd w:val="0"/>
        <w:ind w:firstLine="6663"/>
        <w:jc w:val="both"/>
        <w:rPr>
          <w:rFonts w:eastAsiaTheme="minorHAnsi"/>
          <w:color w:val="33322E"/>
          <w:sz w:val="24"/>
          <w:szCs w:val="24"/>
          <w:lang w:eastAsia="en-US"/>
        </w:rPr>
      </w:pPr>
      <w:r w:rsidRPr="0082180C">
        <w:rPr>
          <w:rFonts w:eastAsiaTheme="minorHAnsi"/>
          <w:color w:val="33322E"/>
          <w:sz w:val="24"/>
          <w:szCs w:val="24"/>
          <w:lang w:eastAsia="en-US"/>
        </w:rPr>
        <w:t xml:space="preserve">Comissão para coordenar </w:t>
      </w:r>
      <w:r w:rsidRPr="0082180C">
        <w:rPr>
          <w:rFonts w:eastAsiaTheme="minorHAnsi"/>
          <w:color w:val="33322E"/>
          <w:sz w:val="24"/>
          <w:szCs w:val="24"/>
          <w:lang w:eastAsia="en-US"/>
        </w:rPr>
        <w:t>ações</w:t>
      </w:r>
    </w:p>
    <w:p w:rsidR="0082180C" w:rsidRPr="0082180C" w:rsidRDefault="0082180C" w:rsidP="0082180C">
      <w:pPr>
        <w:autoSpaceDE w:val="0"/>
        <w:autoSpaceDN w:val="0"/>
        <w:adjustRightInd w:val="0"/>
        <w:ind w:firstLine="6663"/>
        <w:jc w:val="both"/>
        <w:rPr>
          <w:rFonts w:eastAsiaTheme="minorHAnsi"/>
          <w:color w:val="33322E"/>
          <w:sz w:val="24"/>
          <w:szCs w:val="24"/>
          <w:lang w:eastAsia="en-US"/>
        </w:rPr>
      </w:pPr>
      <w:r>
        <w:rPr>
          <w:rFonts w:eastAsiaTheme="minorHAnsi"/>
          <w:color w:val="33322E"/>
          <w:sz w:val="24"/>
          <w:szCs w:val="24"/>
          <w:lang w:eastAsia="en-US"/>
        </w:rPr>
        <w:t>técnico-administrativas do Pro</w:t>
      </w:r>
    </w:p>
    <w:p w:rsidR="0082180C" w:rsidRPr="0082180C" w:rsidRDefault="0082180C" w:rsidP="0082180C">
      <w:pPr>
        <w:autoSpaceDE w:val="0"/>
        <w:autoSpaceDN w:val="0"/>
        <w:adjustRightInd w:val="0"/>
        <w:ind w:firstLine="6663"/>
        <w:jc w:val="both"/>
        <w:rPr>
          <w:rFonts w:eastAsiaTheme="minorHAnsi"/>
          <w:color w:val="33322E"/>
          <w:sz w:val="24"/>
          <w:szCs w:val="24"/>
          <w:lang w:eastAsia="en-US"/>
        </w:rPr>
      </w:pPr>
      <w:r w:rsidRPr="0082180C">
        <w:rPr>
          <w:rFonts w:eastAsiaTheme="minorHAnsi"/>
          <w:color w:val="33322E"/>
          <w:sz w:val="24"/>
          <w:szCs w:val="24"/>
          <w:lang w:eastAsia="en-US"/>
        </w:rPr>
        <w:t>grama de Crédito Especial para a</w:t>
      </w:r>
    </w:p>
    <w:p w:rsidR="0082180C" w:rsidRPr="0082180C" w:rsidRDefault="0082180C" w:rsidP="0082180C">
      <w:pPr>
        <w:autoSpaceDE w:val="0"/>
        <w:autoSpaceDN w:val="0"/>
        <w:adjustRightInd w:val="0"/>
        <w:ind w:firstLine="6663"/>
        <w:jc w:val="both"/>
        <w:rPr>
          <w:rFonts w:eastAsiaTheme="minorHAnsi"/>
          <w:color w:val="33322E"/>
          <w:sz w:val="24"/>
          <w:szCs w:val="24"/>
          <w:lang w:eastAsia="en-US"/>
        </w:rPr>
      </w:pPr>
      <w:r w:rsidRPr="0082180C">
        <w:rPr>
          <w:rFonts w:eastAsiaTheme="minorHAnsi"/>
          <w:color w:val="33322E"/>
          <w:sz w:val="24"/>
          <w:szCs w:val="24"/>
          <w:lang w:eastAsia="en-US"/>
        </w:rPr>
        <w:t>Reforma Agrária-</w:t>
      </w:r>
      <w:r w:rsidRPr="0082180C">
        <w:rPr>
          <w:rFonts w:eastAsiaTheme="minorHAnsi"/>
          <w:b/>
          <w:color w:val="33322E"/>
          <w:sz w:val="24"/>
          <w:szCs w:val="24"/>
          <w:lang w:eastAsia="en-US"/>
        </w:rPr>
        <w:t>PROCERA</w:t>
      </w:r>
      <w:r w:rsidRPr="0082180C">
        <w:rPr>
          <w:rFonts w:eastAsiaTheme="minorHAnsi"/>
          <w:color w:val="33322E"/>
          <w:sz w:val="24"/>
          <w:szCs w:val="24"/>
          <w:lang w:eastAsia="en-US"/>
        </w:rPr>
        <w:t>, e dá</w:t>
      </w:r>
    </w:p>
    <w:p w:rsidR="0082180C" w:rsidRPr="0082180C" w:rsidRDefault="0082180C" w:rsidP="0082180C">
      <w:pPr>
        <w:autoSpaceDE w:val="0"/>
        <w:autoSpaceDN w:val="0"/>
        <w:adjustRightInd w:val="0"/>
        <w:ind w:firstLine="6663"/>
        <w:jc w:val="both"/>
        <w:rPr>
          <w:rFonts w:eastAsiaTheme="minorHAnsi"/>
          <w:color w:val="33322E"/>
          <w:sz w:val="24"/>
          <w:szCs w:val="24"/>
          <w:lang w:eastAsia="en-US"/>
        </w:rPr>
      </w:pPr>
      <w:r w:rsidRPr="0082180C">
        <w:rPr>
          <w:rFonts w:eastAsiaTheme="minorHAnsi"/>
          <w:color w:val="33322E"/>
          <w:sz w:val="24"/>
          <w:szCs w:val="24"/>
          <w:lang w:eastAsia="en-US"/>
        </w:rPr>
        <w:t>outras providências.</w:t>
      </w:r>
    </w:p>
    <w:p w:rsid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E2D29"/>
          <w:sz w:val="24"/>
          <w:szCs w:val="24"/>
          <w:lang w:eastAsia="en-US"/>
        </w:rPr>
      </w:pPr>
    </w:p>
    <w:p w:rsidR="0082180C" w:rsidRP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E2D29"/>
          <w:sz w:val="24"/>
          <w:szCs w:val="24"/>
          <w:lang w:eastAsia="en-US"/>
        </w:rPr>
      </w:pPr>
      <w:r w:rsidRPr="0082180C">
        <w:rPr>
          <w:rFonts w:eastAsiaTheme="minorHAnsi"/>
          <w:b/>
          <w:bCs/>
          <w:color w:val="2E2D29"/>
          <w:sz w:val="24"/>
          <w:szCs w:val="24"/>
          <w:lang w:eastAsia="en-US"/>
        </w:rPr>
        <w:t xml:space="preserve">O GOVERNADOR DO ESTADO DE RONDÔNIA, </w:t>
      </w:r>
      <w:r>
        <w:rPr>
          <w:rFonts w:eastAsiaTheme="minorHAnsi"/>
          <w:color w:val="2E2D29"/>
          <w:sz w:val="24"/>
          <w:szCs w:val="24"/>
          <w:lang w:eastAsia="en-US"/>
        </w:rPr>
        <w:t xml:space="preserve">no uso das </w:t>
      </w:r>
      <w:r w:rsidRPr="0082180C">
        <w:rPr>
          <w:rFonts w:eastAsiaTheme="minorHAnsi"/>
          <w:color w:val="2E2D29"/>
          <w:sz w:val="24"/>
          <w:szCs w:val="24"/>
          <w:lang w:eastAsia="en-US"/>
        </w:rPr>
        <w:t>atribuiçõ</w:t>
      </w:r>
      <w:r>
        <w:rPr>
          <w:rFonts w:eastAsiaTheme="minorHAnsi"/>
          <w:color w:val="2E2D29"/>
          <w:sz w:val="24"/>
          <w:szCs w:val="24"/>
          <w:lang w:eastAsia="en-US"/>
        </w:rPr>
        <w:t xml:space="preserve">es que lhe faculta o artigo 70, inciso III, da Constituição </w:t>
      </w:r>
      <w:r w:rsidRPr="0082180C">
        <w:rPr>
          <w:rFonts w:eastAsiaTheme="minorHAnsi"/>
          <w:color w:val="35332F"/>
          <w:sz w:val="24"/>
          <w:szCs w:val="24"/>
          <w:lang w:eastAsia="en-US"/>
        </w:rPr>
        <w:t>Estadual e cons</w:t>
      </w:r>
      <w:r>
        <w:rPr>
          <w:rFonts w:eastAsiaTheme="minorHAnsi"/>
          <w:color w:val="35332F"/>
          <w:sz w:val="24"/>
          <w:szCs w:val="24"/>
          <w:lang w:eastAsia="en-US"/>
        </w:rPr>
        <w:t>iderando os termos do Decreto nº</w:t>
      </w:r>
      <w:r w:rsidRPr="0082180C">
        <w:rPr>
          <w:rFonts w:eastAsiaTheme="minorHAnsi"/>
          <w:color w:val="35332F"/>
          <w:sz w:val="24"/>
          <w:szCs w:val="24"/>
          <w:lang w:eastAsia="en-US"/>
        </w:rPr>
        <w:t xml:space="preserve"> 3500,</w:t>
      </w:r>
      <w:r>
        <w:rPr>
          <w:rFonts w:eastAsiaTheme="minorHAnsi"/>
          <w:color w:val="2E2D29"/>
          <w:sz w:val="24"/>
          <w:szCs w:val="24"/>
          <w:lang w:eastAsia="en-US"/>
        </w:rPr>
        <w:t xml:space="preserve"> de 16 de </w:t>
      </w:r>
      <w:r w:rsidRPr="0082180C">
        <w:rPr>
          <w:rFonts w:eastAsiaTheme="minorHAnsi"/>
          <w:color w:val="35332F"/>
          <w:sz w:val="24"/>
          <w:szCs w:val="24"/>
          <w:lang w:eastAsia="en-US"/>
        </w:rPr>
        <w:t>novembro de 1987,</w:t>
      </w:r>
    </w:p>
    <w:p w:rsid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A2926"/>
          <w:sz w:val="24"/>
          <w:szCs w:val="24"/>
          <w:lang w:eastAsia="en-US"/>
        </w:rPr>
      </w:pPr>
    </w:p>
    <w:p w:rsidR="0082180C" w:rsidRP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A2926"/>
          <w:sz w:val="24"/>
          <w:szCs w:val="24"/>
          <w:lang w:eastAsia="en-US"/>
        </w:rPr>
      </w:pPr>
      <w:r>
        <w:rPr>
          <w:rFonts w:eastAsiaTheme="minorHAnsi"/>
          <w:b/>
          <w:bCs/>
          <w:color w:val="2A2926"/>
          <w:sz w:val="24"/>
          <w:szCs w:val="24"/>
          <w:lang w:eastAsia="en-US"/>
        </w:rPr>
        <w:tab/>
      </w:r>
      <w:r w:rsidRPr="0082180C">
        <w:rPr>
          <w:rFonts w:eastAsiaTheme="minorHAnsi"/>
          <w:b/>
          <w:bCs/>
          <w:color w:val="2A2926"/>
          <w:sz w:val="24"/>
          <w:szCs w:val="24"/>
          <w:lang w:eastAsia="en-US"/>
        </w:rPr>
        <w:t>D E C R E T A:</w:t>
      </w:r>
    </w:p>
    <w:p w:rsid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F2E2A"/>
          <w:sz w:val="24"/>
          <w:szCs w:val="24"/>
          <w:lang w:eastAsia="en-US"/>
        </w:rPr>
      </w:pPr>
    </w:p>
    <w:p w:rsidR="0082180C" w:rsidRP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color w:val="2F2E2A"/>
          <w:sz w:val="24"/>
          <w:szCs w:val="24"/>
          <w:lang w:eastAsia="en-US"/>
        </w:rPr>
      </w:pPr>
      <w:r w:rsidRPr="0082180C">
        <w:rPr>
          <w:rFonts w:eastAsiaTheme="minorHAnsi"/>
          <w:b/>
          <w:bCs/>
          <w:color w:val="2F2E2A"/>
          <w:sz w:val="24"/>
          <w:szCs w:val="24"/>
          <w:lang w:eastAsia="en-US"/>
        </w:rPr>
        <w:t xml:space="preserve">Art. </w:t>
      </w:r>
      <w:r>
        <w:rPr>
          <w:rFonts w:eastAsiaTheme="minorHAnsi"/>
          <w:color w:val="2F2E2A"/>
          <w:sz w:val="24"/>
          <w:szCs w:val="24"/>
          <w:lang w:eastAsia="en-US"/>
        </w:rPr>
        <w:t>1º</w:t>
      </w:r>
      <w:r w:rsidRPr="0082180C">
        <w:rPr>
          <w:rFonts w:eastAsiaTheme="minorHAnsi"/>
          <w:color w:val="2F2E2A"/>
          <w:sz w:val="24"/>
          <w:szCs w:val="24"/>
          <w:lang w:eastAsia="en-US"/>
        </w:rPr>
        <w:t xml:space="preserve"> - Fi</w:t>
      </w:r>
      <w:r>
        <w:rPr>
          <w:rFonts w:eastAsiaTheme="minorHAnsi"/>
          <w:color w:val="2F2E2A"/>
          <w:sz w:val="24"/>
          <w:szCs w:val="24"/>
          <w:lang w:eastAsia="en-US"/>
        </w:rPr>
        <w:t>cam designados os seguintes mem</w:t>
      </w:r>
      <w:r w:rsidRPr="0082180C">
        <w:rPr>
          <w:rFonts w:eastAsiaTheme="minorHAnsi"/>
          <w:color w:val="33322D"/>
          <w:sz w:val="24"/>
          <w:szCs w:val="24"/>
          <w:lang w:eastAsia="en-US"/>
        </w:rPr>
        <w:t xml:space="preserve">bros para comporem </w:t>
      </w:r>
      <w:r>
        <w:rPr>
          <w:rFonts w:eastAsiaTheme="minorHAnsi"/>
          <w:color w:val="33322D"/>
          <w:sz w:val="24"/>
          <w:szCs w:val="24"/>
          <w:lang w:eastAsia="en-US"/>
        </w:rPr>
        <w:t xml:space="preserve">a Comissão para coordenar ações </w:t>
      </w:r>
      <w:r w:rsidRPr="0082180C">
        <w:rPr>
          <w:rFonts w:eastAsiaTheme="minorHAnsi"/>
          <w:color w:val="33322D"/>
          <w:sz w:val="24"/>
          <w:szCs w:val="24"/>
          <w:lang w:eastAsia="en-US"/>
        </w:rPr>
        <w:t>técnico-administr</w:t>
      </w:r>
      <w:r>
        <w:rPr>
          <w:rFonts w:eastAsiaTheme="minorHAnsi"/>
          <w:color w:val="33322D"/>
          <w:sz w:val="24"/>
          <w:szCs w:val="24"/>
          <w:lang w:eastAsia="en-US"/>
        </w:rPr>
        <w:t>a</w:t>
      </w:r>
      <w:r w:rsidRPr="0082180C">
        <w:rPr>
          <w:rFonts w:eastAsiaTheme="minorHAnsi"/>
          <w:color w:val="33322D"/>
          <w:sz w:val="24"/>
          <w:szCs w:val="24"/>
          <w:lang w:eastAsia="en-US"/>
        </w:rPr>
        <w:t>tivas do Programa de Crédito Especial</w:t>
      </w:r>
      <w:r>
        <w:rPr>
          <w:rFonts w:eastAsiaTheme="minorHAnsi"/>
          <w:color w:val="33322D"/>
          <w:sz w:val="24"/>
          <w:szCs w:val="24"/>
          <w:lang w:eastAsia="en-US"/>
        </w:rPr>
        <w:t xml:space="preserve"> para a Reforma Agrária-PROCERA’</w:t>
      </w:r>
      <w:r w:rsidRPr="0082180C">
        <w:rPr>
          <w:rFonts w:eastAsiaTheme="minorHAnsi"/>
          <w:color w:val="33322D"/>
          <w:sz w:val="24"/>
          <w:szCs w:val="24"/>
          <w:lang w:eastAsia="en-US"/>
        </w:rPr>
        <w:t>,</w:t>
      </w:r>
      <w:r>
        <w:rPr>
          <w:rFonts w:eastAsiaTheme="minorHAnsi"/>
          <w:color w:val="2F2E2A"/>
          <w:sz w:val="24"/>
          <w:szCs w:val="24"/>
          <w:lang w:eastAsia="en-US"/>
        </w:rPr>
        <w:t xml:space="preserve"> </w:t>
      </w:r>
      <w:r w:rsidRPr="0082180C">
        <w:rPr>
          <w:rFonts w:eastAsiaTheme="minorHAnsi"/>
          <w:color w:val="33322D"/>
          <w:sz w:val="24"/>
          <w:szCs w:val="24"/>
          <w:lang w:eastAsia="en-US"/>
        </w:rPr>
        <w:t>no Estado de Rondônia:</w:t>
      </w:r>
    </w:p>
    <w:p w:rsid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color w:val="272623"/>
          <w:sz w:val="24"/>
          <w:szCs w:val="24"/>
          <w:lang w:eastAsia="en-US"/>
        </w:rPr>
      </w:pPr>
    </w:p>
    <w:p w:rsidR="0082180C" w:rsidRP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72623"/>
          <w:sz w:val="24"/>
          <w:szCs w:val="24"/>
          <w:lang w:eastAsia="en-US"/>
        </w:rPr>
      </w:pPr>
      <w:r w:rsidRPr="0082180C">
        <w:rPr>
          <w:rFonts w:eastAsiaTheme="minorHAnsi"/>
          <w:color w:val="272623"/>
          <w:sz w:val="24"/>
          <w:szCs w:val="24"/>
          <w:lang w:eastAsia="en-US"/>
        </w:rPr>
        <w:t xml:space="preserve">- </w:t>
      </w:r>
      <w:r w:rsidRPr="0082180C">
        <w:rPr>
          <w:rFonts w:eastAsiaTheme="minorHAnsi"/>
          <w:b/>
          <w:bCs/>
          <w:color w:val="272623"/>
          <w:sz w:val="24"/>
          <w:szCs w:val="24"/>
          <w:lang w:eastAsia="en-US"/>
        </w:rPr>
        <w:t xml:space="preserve">Carlos Germano de Melo Pontes </w:t>
      </w:r>
      <w:r w:rsidRPr="0082180C">
        <w:rPr>
          <w:rFonts w:eastAsiaTheme="minorHAnsi"/>
          <w:color w:val="272623"/>
          <w:sz w:val="24"/>
          <w:szCs w:val="24"/>
          <w:lang w:eastAsia="en-US"/>
        </w:rPr>
        <w:t>e</w:t>
      </w:r>
      <w:r w:rsidRPr="0082180C">
        <w:rPr>
          <w:rFonts w:eastAsiaTheme="minorHAnsi"/>
          <w:color w:val="272623"/>
          <w:sz w:val="24"/>
          <w:szCs w:val="24"/>
          <w:lang w:eastAsia="en-US"/>
        </w:rPr>
        <w:t xml:space="preserve"> </w:t>
      </w:r>
      <w:r w:rsidRPr="0082180C">
        <w:rPr>
          <w:rFonts w:eastAsiaTheme="minorHAnsi"/>
          <w:b/>
          <w:color w:val="272623"/>
          <w:sz w:val="24"/>
          <w:szCs w:val="24"/>
          <w:lang w:eastAsia="en-US"/>
        </w:rPr>
        <w:t xml:space="preserve">Sérgio </w:t>
      </w:r>
      <w:r w:rsidRPr="0082180C">
        <w:rPr>
          <w:rFonts w:eastAsiaTheme="minorHAnsi"/>
          <w:b/>
          <w:bCs/>
          <w:color w:val="302F2B"/>
          <w:sz w:val="24"/>
          <w:szCs w:val="24"/>
          <w:lang w:eastAsia="en-US"/>
        </w:rPr>
        <w:t xml:space="preserve">Carvalho Reis, </w:t>
      </w:r>
      <w:r w:rsidRPr="0082180C">
        <w:rPr>
          <w:rFonts w:eastAsiaTheme="minorHAnsi"/>
          <w:color w:val="302F2B"/>
          <w:sz w:val="24"/>
          <w:szCs w:val="24"/>
          <w:lang w:eastAsia="en-US"/>
        </w:rPr>
        <w:t xml:space="preserve">como </w:t>
      </w:r>
      <w:r w:rsidRPr="0082180C">
        <w:rPr>
          <w:rFonts w:eastAsiaTheme="minorHAnsi"/>
          <w:color w:val="302F2B"/>
          <w:sz w:val="24"/>
          <w:szCs w:val="24"/>
          <w:lang w:eastAsia="en-US"/>
        </w:rPr>
        <w:t xml:space="preserve">representantes da Secretaria de </w:t>
      </w:r>
      <w:r w:rsidRPr="0082180C">
        <w:rPr>
          <w:rFonts w:eastAsiaTheme="minorHAnsi"/>
          <w:color w:val="302F2B"/>
          <w:sz w:val="24"/>
          <w:szCs w:val="24"/>
          <w:lang w:eastAsia="en-US"/>
        </w:rPr>
        <w:t>Estado da</w:t>
      </w:r>
      <w:r w:rsidRPr="0082180C">
        <w:rPr>
          <w:rFonts w:eastAsiaTheme="minorHAnsi"/>
          <w:color w:val="272623"/>
          <w:sz w:val="24"/>
          <w:szCs w:val="24"/>
          <w:lang w:eastAsia="en-US"/>
        </w:rPr>
        <w:t xml:space="preserve"> </w:t>
      </w:r>
      <w:r w:rsidRPr="0082180C">
        <w:rPr>
          <w:rFonts w:eastAsiaTheme="minorHAnsi"/>
          <w:color w:val="302F2B"/>
          <w:sz w:val="24"/>
          <w:szCs w:val="24"/>
          <w:lang w:eastAsia="en-US"/>
        </w:rPr>
        <w:t xml:space="preserve">cultura e Abastecimento - </w:t>
      </w:r>
      <w:r w:rsidRPr="0082180C">
        <w:rPr>
          <w:rFonts w:eastAsiaTheme="minorHAnsi"/>
          <w:b/>
          <w:bCs/>
          <w:color w:val="302F2B"/>
          <w:sz w:val="24"/>
          <w:szCs w:val="24"/>
          <w:lang w:eastAsia="en-US"/>
        </w:rPr>
        <w:t>SEAGRI.</w:t>
      </w:r>
    </w:p>
    <w:p w:rsid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color w:val="282724"/>
          <w:sz w:val="24"/>
          <w:szCs w:val="24"/>
          <w:lang w:eastAsia="en-US"/>
        </w:rPr>
      </w:pPr>
    </w:p>
    <w:p w:rsidR="00810AF5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C2B27"/>
          <w:sz w:val="24"/>
          <w:szCs w:val="24"/>
          <w:lang w:eastAsia="en-US"/>
        </w:rPr>
      </w:pPr>
      <w:r w:rsidRPr="0082180C">
        <w:rPr>
          <w:rFonts w:eastAsiaTheme="minorHAnsi"/>
          <w:color w:val="2C2B27"/>
          <w:sz w:val="24"/>
          <w:szCs w:val="24"/>
          <w:lang w:eastAsia="en-US"/>
        </w:rPr>
        <w:t xml:space="preserve">- </w:t>
      </w:r>
      <w:r w:rsidRPr="0082180C">
        <w:rPr>
          <w:rFonts w:eastAsiaTheme="minorHAnsi"/>
          <w:b/>
          <w:bCs/>
          <w:color w:val="2C2B27"/>
          <w:sz w:val="24"/>
          <w:szCs w:val="24"/>
          <w:lang w:eastAsia="en-US"/>
        </w:rPr>
        <w:t xml:space="preserve">Ajuricaba Cavalcante Lemos </w:t>
      </w:r>
      <w:r w:rsidRPr="0082180C">
        <w:rPr>
          <w:rFonts w:eastAsiaTheme="minorHAnsi"/>
          <w:color w:val="2C2B27"/>
          <w:sz w:val="24"/>
          <w:szCs w:val="24"/>
          <w:lang w:eastAsia="en-US"/>
        </w:rPr>
        <w:t xml:space="preserve">e </w:t>
      </w:r>
      <w:r>
        <w:rPr>
          <w:rFonts w:eastAsiaTheme="minorHAnsi"/>
          <w:b/>
          <w:bCs/>
          <w:color w:val="2C2B27"/>
          <w:sz w:val="24"/>
          <w:szCs w:val="24"/>
          <w:lang w:eastAsia="en-US"/>
        </w:rPr>
        <w:t xml:space="preserve">Normando Garcia </w:t>
      </w:r>
      <w:r w:rsidRPr="0082180C">
        <w:rPr>
          <w:rFonts w:eastAsiaTheme="minorHAnsi"/>
          <w:b/>
          <w:bCs/>
          <w:color w:val="2C2B27"/>
          <w:sz w:val="24"/>
          <w:szCs w:val="24"/>
          <w:lang w:eastAsia="en-US"/>
        </w:rPr>
        <w:t xml:space="preserve">da Costa, </w:t>
      </w:r>
      <w:r w:rsidRPr="0082180C">
        <w:rPr>
          <w:rFonts w:eastAsiaTheme="minorHAnsi"/>
          <w:color w:val="2C2B27"/>
          <w:sz w:val="24"/>
          <w:szCs w:val="24"/>
          <w:lang w:eastAsia="en-US"/>
        </w:rPr>
        <w:t>como representantes do Banco da Amazônia S/A.</w:t>
      </w: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72623"/>
          <w:sz w:val="24"/>
          <w:szCs w:val="24"/>
          <w:lang w:eastAsia="en-US"/>
        </w:rPr>
      </w:pP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302F2B"/>
          <w:sz w:val="24"/>
          <w:szCs w:val="24"/>
          <w:lang w:eastAsia="en-US"/>
        </w:rPr>
      </w:pPr>
      <w:r w:rsidRPr="0082180C">
        <w:rPr>
          <w:rFonts w:eastAsiaTheme="minorHAnsi"/>
          <w:color w:val="272623"/>
          <w:sz w:val="24"/>
          <w:szCs w:val="24"/>
          <w:lang w:eastAsia="en-US"/>
        </w:rPr>
        <w:t xml:space="preserve">- </w:t>
      </w:r>
      <w:r>
        <w:rPr>
          <w:rFonts w:eastAsiaTheme="minorHAnsi"/>
          <w:b/>
          <w:bCs/>
          <w:color w:val="272623"/>
          <w:sz w:val="24"/>
          <w:szCs w:val="24"/>
          <w:lang w:eastAsia="en-US"/>
        </w:rPr>
        <w:t>Odair Martini e Carlos Alberto França de Oliveira</w:t>
      </w:r>
      <w:r w:rsidRPr="0082180C">
        <w:rPr>
          <w:rFonts w:eastAsiaTheme="minorHAnsi"/>
          <w:b/>
          <w:bCs/>
          <w:color w:val="302F2B"/>
          <w:sz w:val="24"/>
          <w:szCs w:val="24"/>
          <w:lang w:eastAsia="en-US"/>
        </w:rPr>
        <w:t xml:space="preserve">, </w:t>
      </w:r>
      <w:r w:rsidRPr="0082180C">
        <w:rPr>
          <w:rFonts w:eastAsiaTheme="minorHAnsi"/>
          <w:color w:val="302F2B"/>
          <w:sz w:val="24"/>
          <w:szCs w:val="24"/>
          <w:lang w:eastAsia="en-US"/>
        </w:rPr>
        <w:t xml:space="preserve">como </w:t>
      </w:r>
      <w:r>
        <w:rPr>
          <w:rFonts w:eastAsiaTheme="minorHAnsi"/>
          <w:color w:val="302F2B"/>
          <w:sz w:val="24"/>
          <w:szCs w:val="24"/>
          <w:lang w:eastAsia="en-US"/>
        </w:rPr>
        <w:t xml:space="preserve">representantes da </w:t>
      </w:r>
      <w:r>
        <w:rPr>
          <w:rFonts w:eastAsiaTheme="minorHAnsi"/>
          <w:color w:val="302F2B"/>
          <w:sz w:val="24"/>
          <w:szCs w:val="24"/>
          <w:lang w:eastAsia="en-US"/>
        </w:rPr>
        <w:t>Delegacia Regional do Ministério da Reforma Agrária do Estado de Rondônia</w:t>
      </w:r>
      <w:r w:rsidRPr="0082180C">
        <w:rPr>
          <w:rFonts w:eastAsiaTheme="minorHAnsi"/>
          <w:b/>
          <w:bCs/>
          <w:color w:val="302F2B"/>
          <w:sz w:val="24"/>
          <w:szCs w:val="24"/>
          <w:lang w:eastAsia="en-US"/>
        </w:rPr>
        <w:t>.</w:t>
      </w: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302F2B"/>
          <w:sz w:val="24"/>
          <w:szCs w:val="24"/>
          <w:lang w:eastAsia="en-US"/>
        </w:rPr>
      </w:pP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302F2B"/>
          <w:sz w:val="24"/>
          <w:szCs w:val="24"/>
          <w:lang w:eastAsia="en-US"/>
        </w:rPr>
      </w:pPr>
      <w:r w:rsidRPr="0082180C">
        <w:rPr>
          <w:rFonts w:eastAsiaTheme="minorHAnsi"/>
          <w:color w:val="272623"/>
          <w:sz w:val="24"/>
          <w:szCs w:val="24"/>
          <w:lang w:eastAsia="en-US"/>
        </w:rPr>
        <w:t xml:space="preserve">- </w:t>
      </w:r>
      <w:r>
        <w:rPr>
          <w:rFonts w:eastAsiaTheme="minorHAnsi"/>
          <w:b/>
          <w:bCs/>
          <w:color w:val="272623"/>
          <w:sz w:val="24"/>
          <w:szCs w:val="24"/>
          <w:lang w:eastAsia="en-US"/>
        </w:rPr>
        <w:t>Sandi Calistro de Souza e Francisco Carvalho da Silva</w:t>
      </w:r>
      <w:r w:rsidRPr="0082180C">
        <w:rPr>
          <w:rFonts w:eastAsiaTheme="minorHAnsi"/>
          <w:b/>
          <w:bCs/>
          <w:color w:val="302F2B"/>
          <w:sz w:val="24"/>
          <w:szCs w:val="24"/>
          <w:lang w:eastAsia="en-US"/>
        </w:rPr>
        <w:t xml:space="preserve">, </w:t>
      </w:r>
      <w:r w:rsidRPr="0082180C">
        <w:rPr>
          <w:rFonts w:eastAsiaTheme="minorHAnsi"/>
          <w:color w:val="302F2B"/>
          <w:sz w:val="24"/>
          <w:szCs w:val="24"/>
          <w:lang w:eastAsia="en-US"/>
        </w:rPr>
        <w:t xml:space="preserve">como </w:t>
      </w:r>
      <w:r>
        <w:rPr>
          <w:rFonts w:eastAsiaTheme="minorHAnsi"/>
          <w:color w:val="302F2B"/>
          <w:sz w:val="24"/>
          <w:szCs w:val="24"/>
          <w:lang w:eastAsia="en-US"/>
        </w:rPr>
        <w:t xml:space="preserve">representantes da </w:t>
      </w:r>
      <w:r>
        <w:rPr>
          <w:rFonts w:eastAsiaTheme="minorHAnsi"/>
          <w:color w:val="302F2B"/>
          <w:sz w:val="24"/>
          <w:szCs w:val="24"/>
          <w:lang w:eastAsia="en-US"/>
        </w:rPr>
        <w:t>Empresa de Assistência e Extensão Rural</w:t>
      </w:r>
      <w:r w:rsidRPr="0082180C">
        <w:rPr>
          <w:rFonts w:eastAsiaTheme="minorHAnsi"/>
          <w:b/>
          <w:bCs/>
          <w:color w:val="302F2B"/>
          <w:sz w:val="24"/>
          <w:szCs w:val="24"/>
          <w:lang w:eastAsia="en-US"/>
        </w:rPr>
        <w:t>.</w:t>
      </w: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302F2B"/>
          <w:sz w:val="24"/>
          <w:szCs w:val="24"/>
          <w:lang w:eastAsia="en-US"/>
        </w:rPr>
      </w:pP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2211D"/>
          <w:sz w:val="24"/>
          <w:szCs w:val="24"/>
          <w:lang w:eastAsia="en-US"/>
        </w:rPr>
      </w:pPr>
      <w:r>
        <w:rPr>
          <w:rFonts w:eastAsiaTheme="minorHAnsi"/>
          <w:b/>
          <w:bCs/>
          <w:color w:val="1C1B18"/>
          <w:sz w:val="24"/>
          <w:szCs w:val="24"/>
          <w:lang w:eastAsia="en-US"/>
        </w:rPr>
        <w:t xml:space="preserve">- </w:t>
      </w:r>
      <w:r w:rsidRPr="0082180C">
        <w:rPr>
          <w:rFonts w:eastAsiaTheme="minorHAnsi"/>
          <w:b/>
          <w:bCs/>
          <w:color w:val="1C1B18"/>
          <w:sz w:val="24"/>
          <w:szCs w:val="24"/>
          <w:lang w:eastAsia="en-US"/>
        </w:rPr>
        <w:t>Lídio</w:t>
      </w:r>
      <w:r w:rsidRPr="0082180C">
        <w:rPr>
          <w:rFonts w:eastAsiaTheme="minorHAnsi"/>
          <w:b/>
          <w:bCs/>
          <w:color w:val="1C1B18"/>
          <w:sz w:val="24"/>
          <w:szCs w:val="24"/>
          <w:lang w:eastAsia="en-US"/>
        </w:rPr>
        <w:t xml:space="preserve"> Luis </w:t>
      </w:r>
      <w:r>
        <w:rPr>
          <w:rFonts w:eastAsiaTheme="minorHAnsi"/>
          <w:b/>
          <w:bCs/>
          <w:color w:val="1C1B18"/>
          <w:sz w:val="24"/>
          <w:szCs w:val="24"/>
          <w:lang w:eastAsia="en-US"/>
        </w:rPr>
        <w:t xml:space="preserve">Chaves Barbosa e </w:t>
      </w:r>
      <w:proofErr w:type="spellStart"/>
      <w:r>
        <w:rPr>
          <w:rFonts w:eastAsiaTheme="minorHAnsi"/>
          <w:b/>
          <w:bCs/>
          <w:color w:val="1C1B18"/>
          <w:sz w:val="24"/>
          <w:szCs w:val="24"/>
          <w:lang w:eastAsia="en-US"/>
        </w:rPr>
        <w:t>Jerzy</w:t>
      </w:r>
      <w:proofErr w:type="spellEnd"/>
      <w:r>
        <w:rPr>
          <w:rFonts w:eastAsiaTheme="minorHAnsi"/>
          <w:b/>
          <w:bCs/>
          <w:color w:val="1C1B18"/>
          <w:sz w:val="24"/>
          <w:szCs w:val="24"/>
          <w:lang w:eastAsia="en-US"/>
        </w:rPr>
        <w:t xml:space="preserve"> Badocha, </w:t>
      </w:r>
      <w:r w:rsidRPr="0082180C">
        <w:rPr>
          <w:rFonts w:eastAsiaTheme="minorHAnsi"/>
          <w:color w:val="22211D"/>
          <w:sz w:val="24"/>
          <w:szCs w:val="24"/>
          <w:lang w:eastAsia="en-US"/>
        </w:rPr>
        <w:t>como representa</w:t>
      </w:r>
      <w:r>
        <w:rPr>
          <w:rFonts w:eastAsiaTheme="minorHAnsi"/>
          <w:color w:val="22211D"/>
          <w:sz w:val="24"/>
          <w:szCs w:val="24"/>
          <w:lang w:eastAsia="en-US"/>
        </w:rPr>
        <w:t>ntes da Secretaria de Estado</w:t>
      </w:r>
    </w:p>
    <w:p w:rsidR="0082180C" w:rsidRP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C1B18"/>
          <w:sz w:val="24"/>
          <w:szCs w:val="24"/>
          <w:lang w:eastAsia="en-US"/>
        </w:rPr>
      </w:pPr>
      <w:r w:rsidRPr="0082180C">
        <w:rPr>
          <w:rFonts w:eastAsiaTheme="minorHAnsi"/>
          <w:color w:val="22211D"/>
          <w:sz w:val="24"/>
          <w:szCs w:val="24"/>
          <w:lang w:eastAsia="en-US"/>
        </w:rPr>
        <w:t>Extraordinária</w:t>
      </w:r>
      <w:r>
        <w:rPr>
          <w:rFonts w:eastAsiaTheme="minorHAnsi"/>
          <w:b/>
          <w:bCs/>
          <w:color w:val="1C1B18"/>
          <w:sz w:val="24"/>
          <w:szCs w:val="24"/>
          <w:lang w:eastAsia="en-US"/>
        </w:rPr>
        <w:t xml:space="preserve"> </w:t>
      </w:r>
      <w:r w:rsidRPr="0082180C">
        <w:rPr>
          <w:rFonts w:eastAsiaTheme="minorHAnsi"/>
          <w:bCs/>
          <w:color w:val="1C1B18"/>
          <w:sz w:val="24"/>
          <w:szCs w:val="24"/>
          <w:lang w:eastAsia="en-US"/>
        </w:rPr>
        <w:t>para</w:t>
      </w:r>
      <w:r>
        <w:rPr>
          <w:rFonts w:eastAsiaTheme="minorHAnsi"/>
          <w:bCs/>
          <w:color w:val="1C1B18"/>
          <w:sz w:val="24"/>
          <w:szCs w:val="24"/>
          <w:lang w:eastAsia="en-US"/>
        </w:rPr>
        <w:t xml:space="preserve"> </w:t>
      </w:r>
      <w:r w:rsidRPr="0082180C">
        <w:rPr>
          <w:rFonts w:eastAsiaTheme="minorHAnsi"/>
          <w:color w:val="22211D"/>
          <w:sz w:val="24"/>
          <w:szCs w:val="24"/>
          <w:lang w:eastAsia="en-US"/>
        </w:rPr>
        <w:t>Assuntos Fundiários, Colonização e Migração.</w:t>
      </w:r>
    </w:p>
    <w:p w:rsidR="0082180C" w:rsidRDefault="0082180C" w:rsidP="0082180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1201C"/>
          <w:sz w:val="24"/>
          <w:szCs w:val="24"/>
          <w:lang w:eastAsia="en-US"/>
        </w:rPr>
      </w:pPr>
    </w:p>
    <w:p w:rsidR="0082180C" w:rsidRP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1201C"/>
          <w:sz w:val="24"/>
          <w:szCs w:val="24"/>
          <w:lang w:eastAsia="en-US"/>
        </w:rPr>
      </w:pPr>
      <w:r>
        <w:rPr>
          <w:rFonts w:eastAsiaTheme="minorHAnsi"/>
          <w:b/>
          <w:bCs/>
          <w:color w:val="21201C"/>
          <w:sz w:val="24"/>
          <w:szCs w:val="24"/>
          <w:lang w:eastAsia="en-US"/>
        </w:rPr>
        <w:t>Art. 2º</w:t>
      </w:r>
      <w:r w:rsidRPr="0082180C">
        <w:rPr>
          <w:rFonts w:eastAsiaTheme="minorHAnsi"/>
          <w:b/>
          <w:bCs/>
          <w:color w:val="21201C"/>
          <w:sz w:val="24"/>
          <w:szCs w:val="24"/>
          <w:lang w:eastAsia="en-US"/>
        </w:rPr>
        <w:t xml:space="preserve"> - </w:t>
      </w:r>
      <w:r w:rsidRPr="0082180C">
        <w:rPr>
          <w:rFonts w:eastAsiaTheme="minorHAnsi"/>
          <w:color w:val="21201C"/>
          <w:sz w:val="24"/>
          <w:szCs w:val="24"/>
          <w:lang w:eastAsia="en-US"/>
        </w:rPr>
        <w:t>Este Decreto entra em vigor na data</w:t>
      </w:r>
      <w:r>
        <w:rPr>
          <w:rFonts w:eastAsiaTheme="minorHAnsi"/>
          <w:color w:val="21201C"/>
          <w:sz w:val="24"/>
          <w:szCs w:val="24"/>
          <w:lang w:eastAsia="en-US"/>
        </w:rPr>
        <w:t xml:space="preserve"> </w:t>
      </w:r>
      <w:r w:rsidRPr="0082180C">
        <w:rPr>
          <w:rFonts w:eastAsiaTheme="minorHAnsi"/>
          <w:color w:val="21201C"/>
          <w:sz w:val="24"/>
          <w:szCs w:val="24"/>
          <w:lang w:eastAsia="en-US"/>
        </w:rPr>
        <w:t>de sua publicação.</w:t>
      </w: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2211D"/>
          <w:sz w:val="24"/>
          <w:szCs w:val="24"/>
          <w:lang w:eastAsia="en-US"/>
        </w:rPr>
      </w:pPr>
    </w:p>
    <w:p w:rsidR="0082180C" w:rsidRPr="0082180C" w:rsidRDefault="0082180C" w:rsidP="0082180C">
      <w:pPr>
        <w:autoSpaceDE w:val="0"/>
        <w:autoSpaceDN w:val="0"/>
        <w:adjustRightInd w:val="0"/>
        <w:ind w:left="708"/>
        <w:jc w:val="both"/>
        <w:rPr>
          <w:rFonts w:eastAsiaTheme="minorHAnsi"/>
          <w:color w:val="272623"/>
          <w:sz w:val="24"/>
          <w:szCs w:val="24"/>
          <w:lang w:eastAsia="en-US"/>
        </w:rPr>
      </w:pPr>
      <w:r w:rsidRPr="0082180C">
        <w:rPr>
          <w:rFonts w:eastAsiaTheme="minorHAnsi"/>
          <w:color w:val="22211D"/>
          <w:sz w:val="24"/>
          <w:szCs w:val="24"/>
          <w:lang w:eastAsia="en-US"/>
        </w:rPr>
        <w:t>Palácio do Governo do Estado de Rondônia, em 08 de dezembro de 1987, 992 da República.</w:t>
      </w:r>
    </w:p>
    <w:p w:rsidR="0082180C" w:rsidRP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72623"/>
          <w:sz w:val="24"/>
          <w:szCs w:val="24"/>
          <w:lang w:eastAsia="en-US"/>
        </w:rPr>
      </w:pPr>
    </w:p>
    <w:p w:rsidR="0082180C" w:rsidRDefault="0082180C" w:rsidP="0082180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C2B27"/>
          <w:sz w:val="24"/>
          <w:szCs w:val="24"/>
          <w:lang w:eastAsia="en-US"/>
        </w:rPr>
      </w:pPr>
    </w:p>
    <w:p w:rsidR="0082180C" w:rsidRDefault="0082180C" w:rsidP="0082180C">
      <w:pPr>
        <w:autoSpaceDE w:val="0"/>
        <w:autoSpaceDN w:val="0"/>
        <w:adjustRightInd w:val="0"/>
        <w:ind w:left="708"/>
        <w:jc w:val="right"/>
        <w:rPr>
          <w:rFonts w:eastAsiaTheme="minorHAnsi"/>
          <w:bCs/>
          <w:color w:val="2C2B27"/>
          <w:sz w:val="24"/>
          <w:szCs w:val="24"/>
          <w:lang w:eastAsia="en-US"/>
        </w:rPr>
      </w:pPr>
      <w:r>
        <w:rPr>
          <w:rFonts w:eastAsiaTheme="minorHAnsi"/>
          <w:bCs/>
          <w:color w:val="2C2B27"/>
          <w:sz w:val="24"/>
          <w:szCs w:val="24"/>
          <w:lang w:eastAsia="en-US"/>
        </w:rPr>
        <w:t>JERÔNIMO GARCIA DE SANTANA</w:t>
      </w:r>
    </w:p>
    <w:p w:rsidR="0082180C" w:rsidRPr="0082180C" w:rsidRDefault="0082180C" w:rsidP="0082180C">
      <w:pPr>
        <w:autoSpaceDE w:val="0"/>
        <w:autoSpaceDN w:val="0"/>
        <w:adjustRightInd w:val="0"/>
        <w:ind w:left="708"/>
        <w:jc w:val="right"/>
        <w:rPr>
          <w:rFonts w:eastAsiaTheme="minorHAnsi"/>
          <w:bCs/>
          <w:color w:val="2C2B27"/>
          <w:sz w:val="24"/>
          <w:szCs w:val="24"/>
          <w:lang w:eastAsia="en-US"/>
        </w:rPr>
      </w:pPr>
      <w:r>
        <w:rPr>
          <w:rFonts w:eastAsiaTheme="minorHAnsi"/>
          <w:bCs/>
          <w:color w:val="2C2B27"/>
          <w:sz w:val="24"/>
          <w:szCs w:val="24"/>
          <w:lang w:eastAsia="en-US"/>
        </w:rPr>
        <w:t>Governador</w:t>
      </w:r>
      <w:r>
        <w:rPr>
          <w:rFonts w:eastAsiaTheme="minorHAnsi"/>
          <w:bCs/>
          <w:color w:val="2C2B27"/>
          <w:sz w:val="24"/>
          <w:szCs w:val="24"/>
          <w:lang w:eastAsia="en-US"/>
        </w:rPr>
        <w:tab/>
      </w:r>
      <w:r>
        <w:rPr>
          <w:rFonts w:eastAsiaTheme="minorHAnsi"/>
          <w:bCs/>
          <w:color w:val="2C2B27"/>
          <w:sz w:val="24"/>
          <w:szCs w:val="24"/>
          <w:lang w:eastAsia="en-US"/>
        </w:rPr>
        <w:tab/>
      </w:r>
    </w:p>
    <w:sectPr w:rsidR="0082180C" w:rsidRPr="0082180C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792449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0AF5"/>
    <w:rsid w:val="0082180C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B7F5C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0C24-EB81-46B0-9688-5E694BF3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Dennis Queiroz Rocha</cp:lastModifiedBy>
  <cp:revision>2</cp:revision>
  <cp:lastPrinted>2013-12-19T14:39:00Z</cp:lastPrinted>
  <dcterms:created xsi:type="dcterms:W3CDTF">2017-09-26T13:48:00Z</dcterms:created>
  <dcterms:modified xsi:type="dcterms:W3CDTF">2017-09-26T13:48:00Z</dcterms:modified>
</cp:coreProperties>
</file>