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E211F6">
        <w:rPr>
          <w:sz w:val="24"/>
          <w:szCs w:val="24"/>
        </w:rPr>
        <w:t>6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Default="00E211F6" w:rsidP="00481534">
      <w:pPr>
        <w:spacing w:line="360" w:lineRule="auto"/>
        <w:ind w:left="5670"/>
        <w:jc w:val="both"/>
        <w:rPr>
          <w:color w:val="282521"/>
          <w:sz w:val="24"/>
          <w:szCs w:val="24"/>
        </w:rPr>
      </w:pPr>
      <w:bookmarkStart w:id="0" w:name="_GoBack"/>
      <w:r w:rsidRPr="00E211F6">
        <w:rPr>
          <w:color w:val="262521"/>
          <w:sz w:val="24"/>
          <w:szCs w:val="24"/>
        </w:rPr>
        <w:t xml:space="preserve">Cria escolas </w:t>
      </w:r>
      <w:proofErr w:type="spellStart"/>
      <w:r w:rsidRPr="00E211F6">
        <w:rPr>
          <w:color w:val="262521"/>
          <w:sz w:val="24"/>
          <w:szCs w:val="24"/>
        </w:rPr>
        <w:t>multigraduadas</w:t>
      </w:r>
      <w:proofErr w:type="spellEnd"/>
      <w:r w:rsidRPr="00E211F6">
        <w:rPr>
          <w:color w:val="262521"/>
          <w:sz w:val="24"/>
          <w:szCs w:val="24"/>
        </w:rPr>
        <w:t xml:space="preserve"> no</w:t>
      </w:r>
      <w:r>
        <w:rPr>
          <w:color w:val="262521"/>
          <w:sz w:val="24"/>
          <w:szCs w:val="24"/>
        </w:rPr>
        <w:t xml:space="preserve"> </w:t>
      </w:r>
      <w:r w:rsidRPr="00E211F6">
        <w:rPr>
          <w:color w:val="262521"/>
          <w:sz w:val="24"/>
          <w:szCs w:val="24"/>
        </w:rPr>
        <w:t>município de Jarú</w:t>
      </w:r>
      <w:r w:rsidR="00FD4E88" w:rsidRPr="00FD4E88">
        <w:rPr>
          <w:color w:val="282521"/>
          <w:sz w:val="24"/>
          <w:szCs w:val="24"/>
        </w:rPr>
        <w:t>.</w:t>
      </w:r>
    </w:p>
    <w:bookmarkEnd w:id="0"/>
    <w:p w:rsidR="00FD4E88" w:rsidRPr="000A1AE0" w:rsidRDefault="00FD4E88" w:rsidP="00481534">
      <w:pPr>
        <w:spacing w:line="360" w:lineRule="auto"/>
        <w:ind w:left="5670"/>
        <w:jc w:val="both"/>
        <w:rPr>
          <w:sz w:val="24"/>
          <w:szCs w:val="24"/>
        </w:rPr>
      </w:pPr>
    </w:p>
    <w:p w:rsidR="00EF2EB1" w:rsidRDefault="004B39D7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4B39D7">
        <w:rPr>
          <w:bCs/>
          <w:sz w:val="24"/>
          <w:szCs w:val="24"/>
        </w:rPr>
        <w:t>O GOVERNADOR DO ESTADO DE ROND</w:t>
      </w:r>
      <w:r>
        <w:rPr>
          <w:bCs/>
          <w:sz w:val="24"/>
          <w:szCs w:val="24"/>
        </w:rPr>
        <w:t>Ô</w:t>
      </w:r>
      <w:r w:rsidRPr="004B39D7">
        <w:rPr>
          <w:bCs/>
          <w:sz w:val="24"/>
          <w:szCs w:val="24"/>
        </w:rPr>
        <w:t>NIA,</w:t>
      </w:r>
      <w:r>
        <w:rPr>
          <w:bCs/>
          <w:sz w:val="24"/>
          <w:szCs w:val="24"/>
        </w:rPr>
        <w:t xml:space="preserve"> </w:t>
      </w:r>
      <w:r w:rsidRPr="004B39D7">
        <w:rPr>
          <w:bCs/>
          <w:sz w:val="24"/>
          <w:szCs w:val="24"/>
        </w:rPr>
        <w:t>usan</w:t>
      </w:r>
      <w:r w:rsidRPr="004B39D7">
        <w:rPr>
          <w:sz w:val="24"/>
          <w:szCs w:val="24"/>
        </w:rPr>
        <w:t>do das atribuições que lhe confere o artigo 70, inciso III,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Con</w:t>
      </w:r>
      <w:r>
        <w:rPr>
          <w:sz w:val="24"/>
          <w:szCs w:val="24"/>
        </w:rPr>
        <w:t>s</w:t>
      </w:r>
      <w:r w:rsidRPr="004B39D7">
        <w:rPr>
          <w:sz w:val="24"/>
          <w:szCs w:val="24"/>
        </w:rPr>
        <w:t>tituição Estadual, e</w:t>
      </w:r>
      <w:r>
        <w:rPr>
          <w:sz w:val="24"/>
          <w:szCs w:val="24"/>
        </w:rPr>
        <w:t xml:space="preserve">, conforme </w:t>
      </w:r>
      <w:r w:rsidR="00FD4E88" w:rsidRPr="00FD4E88">
        <w:rPr>
          <w:color w:val="252420"/>
          <w:sz w:val="24"/>
          <w:szCs w:val="24"/>
        </w:rPr>
        <w:t>consta do Processo n2 1001-00131</w:t>
      </w:r>
      <w:r w:rsidR="00E211F6">
        <w:rPr>
          <w:color w:val="252420"/>
          <w:sz w:val="24"/>
          <w:szCs w:val="24"/>
        </w:rPr>
        <w:t>9</w:t>
      </w:r>
      <w:r w:rsidR="00FD4E88">
        <w:rPr>
          <w:color w:val="252420"/>
          <w:sz w:val="24"/>
          <w:szCs w:val="24"/>
        </w:rPr>
        <w:t xml:space="preserve"> </w:t>
      </w:r>
      <w:r w:rsidR="00FD4E88" w:rsidRPr="00FD4E88">
        <w:rPr>
          <w:color w:val="252420"/>
          <w:sz w:val="24"/>
          <w:szCs w:val="24"/>
        </w:rPr>
        <w:t>da Casa Civil, de 16 de setembro de 1987</w:t>
      </w:r>
      <w:r w:rsidR="00D57BE4" w:rsidRPr="00D57BE4">
        <w:rPr>
          <w:color w:val="262521"/>
          <w:sz w:val="24"/>
          <w:szCs w:val="24"/>
        </w:rPr>
        <w:t>,</w:t>
      </w:r>
    </w:p>
    <w:p w:rsidR="00DB073A" w:rsidRPr="00D01B26" w:rsidRDefault="00DB073A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B073A" w:rsidRDefault="00DB073A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E211F6" w:rsidRDefault="00D57BE4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52421"/>
          <w:sz w:val="24"/>
          <w:szCs w:val="24"/>
        </w:rPr>
      </w:pPr>
      <w:r w:rsidRPr="00D57BE4">
        <w:rPr>
          <w:bCs/>
          <w:color w:val="272723"/>
          <w:sz w:val="24"/>
          <w:szCs w:val="24"/>
        </w:rPr>
        <w:t>Art. 1</w:t>
      </w:r>
      <w:r>
        <w:rPr>
          <w:bCs/>
          <w:color w:val="272723"/>
          <w:sz w:val="24"/>
          <w:szCs w:val="24"/>
        </w:rPr>
        <w:t>º</w:t>
      </w:r>
      <w:r w:rsidRPr="00D57BE4">
        <w:rPr>
          <w:bCs/>
          <w:color w:val="272723"/>
          <w:sz w:val="24"/>
          <w:szCs w:val="24"/>
        </w:rPr>
        <w:t xml:space="preserve"> </w:t>
      </w:r>
      <w:r>
        <w:rPr>
          <w:color w:val="272723"/>
          <w:sz w:val="24"/>
          <w:szCs w:val="24"/>
        </w:rPr>
        <w:t xml:space="preserve">- </w:t>
      </w:r>
      <w:r w:rsidR="00E211F6" w:rsidRPr="00E211F6">
        <w:rPr>
          <w:color w:val="252421"/>
          <w:sz w:val="24"/>
          <w:szCs w:val="24"/>
        </w:rPr>
        <w:t>Ficam criadas, no</w:t>
      </w:r>
      <w:r w:rsidR="00E211F6">
        <w:rPr>
          <w:color w:val="252421"/>
          <w:sz w:val="24"/>
          <w:szCs w:val="24"/>
        </w:rPr>
        <w:t xml:space="preserve"> </w:t>
      </w:r>
      <w:r w:rsidR="00E211F6" w:rsidRPr="00E211F6">
        <w:rPr>
          <w:color w:val="252421"/>
          <w:sz w:val="24"/>
          <w:szCs w:val="24"/>
        </w:rPr>
        <w:t>de Jaru/RO, as seguintes escolas multigraduadas: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82721"/>
          <w:sz w:val="24"/>
          <w:szCs w:val="24"/>
        </w:rPr>
      </w:pPr>
      <w:r w:rsidRPr="00E211F6">
        <w:rPr>
          <w:color w:val="282721"/>
          <w:sz w:val="24"/>
          <w:szCs w:val="24"/>
        </w:rPr>
        <w:t xml:space="preserve">- Antônio Francisco Lisboa </w:t>
      </w:r>
      <w:r>
        <w:rPr>
          <w:color w:val="282721"/>
          <w:sz w:val="24"/>
          <w:szCs w:val="24"/>
        </w:rPr>
        <w:t>–</w:t>
      </w:r>
      <w:r w:rsidRPr="00E211F6">
        <w:rPr>
          <w:color w:val="282721"/>
          <w:sz w:val="24"/>
          <w:szCs w:val="24"/>
        </w:rPr>
        <w:t xml:space="preserve"> localizada</w:t>
      </w:r>
      <w:r>
        <w:rPr>
          <w:color w:val="282721"/>
          <w:sz w:val="24"/>
          <w:szCs w:val="24"/>
        </w:rPr>
        <w:t xml:space="preserve"> </w:t>
      </w:r>
      <w:r w:rsidRPr="00E211F6">
        <w:rPr>
          <w:color w:val="282721"/>
          <w:sz w:val="24"/>
          <w:szCs w:val="24"/>
        </w:rPr>
        <w:t>na linha 605;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82723"/>
          <w:sz w:val="24"/>
          <w:szCs w:val="24"/>
        </w:rPr>
      </w:pPr>
      <w:r w:rsidRPr="00E211F6">
        <w:rPr>
          <w:color w:val="282723"/>
          <w:sz w:val="24"/>
          <w:szCs w:val="24"/>
        </w:rPr>
        <w:t xml:space="preserve">- Raimundo de Farias Brito </w:t>
      </w:r>
      <w:r>
        <w:rPr>
          <w:color w:val="282723"/>
          <w:sz w:val="24"/>
          <w:szCs w:val="24"/>
        </w:rPr>
        <w:t>–</w:t>
      </w:r>
      <w:r w:rsidRPr="00E211F6">
        <w:rPr>
          <w:color w:val="282723"/>
          <w:sz w:val="24"/>
          <w:szCs w:val="24"/>
        </w:rPr>
        <w:t xml:space="preserve"> localizada</w:t>
      </w:r>
      <w:r>
        <w:rPr>
          <w:color w:val="282723"/>
          <w:sz w:val="24"/>
          <w:szCs w:val="24"/>
        </w:rPr>
        <w:t xml:space="preserve"> </w:t>
      </w:r>
      <w:r w:rsidRPr="00E211F6">
        <w:rPr>
          <w:color w:val="282723"/>
          <w:sz w:val="24"/>
          <w:szCs w:val="24"/>
        </w:rPr>
        <w:t>na linha 660, gleba 96, lote 13;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92723"/>
          <w:sz w:val="24"/>
          <w:szCs w:val="24"/>
        </w:rPr>
      </w:pPr>
      <w:r w:rsidRPr="00E211F6">
        <w:rPr>
          <w:color w:val="292723"/>
          <w:sz w:val="24"/>
          <w:szCs w:val="24"/>
        </w:rPr>
        <w:t>- Carlos Gomes - localizada na</w:t>
      </w:r>
      <w:r>
        <w:rPr>
          <w:color w:val="292723"/>
          <w:sz w:val="24"/>
          <w:szCs w:val="24"/>
        </w:rPr>
        <w:t xml:space="preserve"> </w:t>
      </w:r>
      <w:r w:rsidRPr="00E211F6">
        <w:rPr>
          <w:color w:val="2D2B25"/>
          <w:sz w:val="24"/>
          <w:szCs w:val="24"/>
        </w:rPr>
        <w:t>linha</w:t>
      </w:r>
      <w:r w:rsidRPr="00E211F6">
        <w:rPr>
          <w:color w:val="292723"/>
          <w:sz w:val="24"/>
          <w:szCs w:val="24"/>
        </w:rPr>
        <w:t xml:space="preserve"> 634, gleba 70, lote 15 3;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52420"/>
          <w:sz w:val="24"/>
          <w:szCs w:val="24"/>
        </w:rPr>
      </w:pPr>
      <w:r w:rsidRPr="00E211F6">
        <w:rPr>
          <w:color w:val="282621"/>
          <w:sz w:val="24"/>
          <w:szCs w:val="24"/>
        </w:rPr>
        <w:t xml:space="preserve">- João Ribeiro </w:t>
      </w:r>
      <w:r>
        <w:rPr>
          <w:color w:val="282621"/>
          <w:sz w:val="24"/>
          <w:szCs w:val="24"/>
        </w:rPr>
        <w:t>–</w:t>
      </w:r>
      <w:r w:rsidRPr="00E211F6">
        <w:rPr>
          <w:color w:val="282621"/>
          <w:sz w:val="24"/>
          <w:szCs w:val="24"/>
        </w:rPr>
        <w:t xml:space="preserve"> localizada</w:t>
      </w:r>
      <w:r>
        <w:rPr>
          <w:color w:val="282621"/>
          <w:sz w:val="24"/>
          <w:szCs w:val="24"/>
        </w:rPr>
        <w:t xml:space="preserve"> na </w:t>
      </w:r>
      <w:r w:rsidRPr="00E211F6">
        <w:rPr>
          <w:color w:val="2A2822"/>
          <w:sz w:val="24"/>
          <w:szCs w:val="24"/>
        </w:rPr>
        <w:t>linha</w:t>
      </w:r>
      <w:r w:rsidRPr="00E211F6">
        <w:rPr>
          <w:color w:val="252420"/>
          <w:sz w:val="24"/>
          <w:szCs w:val="24"/>
        </w:rPr>
        <w:t xml:space="preserve"> 628, Km 112;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D2B26"/>
          <w:sz w:val="24"/>
          <w:szCs w:val="24"/>
        </w:rPr>
      </w:pPr>
      <w:r w:rsidRPr="00E211F6">
        <w:rPr>
          <w:color w:val="2D2B26"/>
          <w:sz w:val="24"/>
          <w:szCs w:val="24"/>
        </w:rPr>
        <w:t>- Pixinguinha - localizada na linha 627;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2201C"/>
          <w:sz w:val="24"/>
          <w:szCs w:val="24"/>
        </w:rPr>
      </w:pPr>
      <w:r w:rsidRPr="00E211F6">
        <w:rPr>
          <w:color w:val="272621"/>
          <w:sz w:val="24"/>
          <w:szCs w:val="24"/>
        </w:rPr>
        <w:t>- Cândido Portinari - localizada na</w:t>
      </w:r>
      <w:r>
        <w:rPr>
          <w:color w:val="272621"/>
          <w:sz w:val="24"/>
          <w:szCs w:val="24"/>
        </w:rPr>
        <w:t xml:space="preserve"> </w:t>
      </w:r>
      <w:r w:rsidRPr="00E211F6">
        <w:rPr>
          <w:color w:val="22201C"/>
          <w:sz w:val="24"/>
          <w:szCs w:val="24"/>
        </w:rPr>
        <w:t>linha 630, gleba 71;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D2B27"/>
          <w:sz w:val="24"/>
          <w:szCs w:val="24"/>
        </w:rPr>
      </w:pPr>
      <w:r w:rsidRPr="00E211F6">
        <w:rPr>
          <w:color w:val="2C2B27"/>
          <w:sz w:val="24"/>
          <w:szCs w:val="24"/>
        </w:rPr>
        <w:t>- Prudente de Morais - localizada no</w:t>
      </w:r>
      <w:r>
        <w:rPr>
          <w:color w:val="2C2B27"/>
          <w:sz w:val="24"/>
          <w:szCs w:val="24"/>
        </w:rPr>
        <w:t xml:space="preserve"> </w:t>
      </w:r>
      <w:r w:rsidRPr="00E211F6">
        <w:rPr>
          <w:color w:val="2D2B27"/>
          <w:sz w:val="24"/>
          <w:szCs w:val="24"/>
        </w:rPr>
        <w:t>Travessão 06, gleba 28, lote 38;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6241F"/>
          <w:sz w:val="24"/>
          <w:szCs w:val="24"/>
        </w:rPr>
      </w:pPr>
      <w:r w:rsidRPr="00E211F6">
        <w:rPr>
          <w:color w:val="26241F"/>
          <w:sz w:val="24"/>
          <w:szCs w:val="24"/>
        </w:rPr>
        <w:t>- Tomás Antônio Gonzaga - localizada na</w:t>
      </w:r>
      <w:r>
        <w:rPr>
          <w:color w:val="26241F"/>
          <w:sz w:val="24"/>
          <w:szCs w:val="24"/>
        </w:rPr>
        <w:t xml:space="preserve"> linha 601, gleba 50, lote 31</w:t>
      </w:r>
      <w:r w:rsidRPr="00E211F6">
        <w:rPr>
          <w:color w:val="26241F"/>
          <w:sz w:val="24"/>
          <w:szCs w:val="24"/>
        </w:rPr>
        <w:t>;</w:t>
      </w:r>
    </w:p>
    <w:p w:rsidR="00E211F6" w:rsidRPr="00E211F6" w:rsidRDefault="00E211F6" w:rsidP="00E211F6">
      <w:pPr>
        <w:autoSpaceDE w:val="0"/>
        <w:autoSpaceDN w:val="0"/>
        <w:adjustRightInd w:val="0"/>
        <w:spacing w:line="720" w:lineRule="auto"/>
        <w:ind w:firstLine="2126"/>
        <w:jc w:val="both"/>
        <w:rPr>
          <w:color w:val="292924"/>
          <w:sz w:val="24"/>
          <w:szCs w:val="24"/>
        </w:rPr>
      </w:pPr>
      <w:r>
        <w:rPr>
          <w:color w:val="2E2C27"/>
          <w:sz w:val="24"/>
          <w:szCs w:val="24"/>
        </w:rPr>
        <w:t xml:space="preserve">- Cesar </w:t>
      </w:r>
      <w:r w:rsidRPr="00E211F6">
        <w:rPr>
          <w:color w:val="2E2C27"/>
          <w:sz w:val="24"/>
          <w:szCs w:val="24"/>
        </w:rPr>
        <w:t xml:space="preserve">Lattes - localizada na </w:t>
      </w:r>
      <w:r w:rsidRPr="00E211F6">
        <w:rPr>
          <w:color w:val="312F27"/>
          <w:sz w:val="24"/>
          <w:szCs w:val="24"/>
        </w:rPr>
        <w:t>linha</w:t>
      </w:r>
      <w:r>
        <w:rPr>
          <w:color w:val="312F27"/>
          <w:sz w:val="24"/>
          <w:szCs w:val="24"/>
        </w:rPr>
        <w:t xml:space="preserve"> 605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lastRenderedPageBreak/>
        <w:t>- Campos Sales - localizada na</w:t>
      </w:r>
      <w:r>
        <w:rPr>
          <w:sz w:val="24"/>
          <w:szCs w:val="24"/>
        </w:rPr>
        <w:t xml:space="preserve"> linha </w:t>
      </w:r>
      <w:r w:rsidRPr="0019010D">
        <w:rPr>
          <w:sz w:val="24"/>
          <w:szCs w:val="24"/>
        </w:rPr>
        <w:t>649, gleba 89, lote 01;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Aluízio Azevedo - localizada na linha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630;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Adolfo Lutz - localizada na linha 659;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gleba 93;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 xml:space="preserve">- Padre Ezequiel </w:t>
      </w:r>
      <w:proofErr w:type="spellStart"/>
      <w:r w:rsidRPr="0019010D">
        <w:rPr>
          <w:sz w:val="24"/>
          <w:szCs w:val="24"/>
        </w:rPr>
        <w:t>Ramin</w:t>
      </w:r>
      <w:proofErr w:type="spellEnd"/>
      <w:r w:rsidRPr="0019010D">
        <w:rPr>
          <w:sz w:val="24"/>
          <w:szCs w:val="24"/>
        </w:rPr>
        <w:t xml:space="preserve"> - localizada na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linha 628, gleba 72, lote 58;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Anita Garibaldi - localizada na linha17;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Vitor Lima Barreto - localizada na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linha 653;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Getúlio Vargas - localizada na linha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630, gleba 72, lote 163;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Bernardo Elias - localizada na linha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614;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Graciliano Ramos - localizada na linha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619, gleba 47, lote 45;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Lupicínio Rodrigues - localizada na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linha 628;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Marechal Deodoro da Fonseca - localizada na linha 632;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Joaquim Manoel Macedo - localizada na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linha 651;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 xml:space="preserve">- Visconde de </w:t>
      </w:r>
      <w:proofErr w:type="spellStart"/>
      <w:r w:rsidRPr="0019010D">
        <w:rPr>
          <w:sz w:val="24"/>
          <w:szCs w:val="24"/>
        </w:rPr>
        <w:t>Caetá</w:t>
      </w:r>
      <w:proofErr w:type="spellEnd"/>
      <w:r w:rsidRPr="0019010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9010D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na </w:t>
      </w:r>
      <w:r w:rsidRPr="0019010D">
        <w:rPr>
          <w:sz w:val="24"/>
          <w:szCs w:val="24"/>
        </w:rPr>
        <w:t>linha 605, travessão 06;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Delfim Moreira - localizada na linha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605;</w:t>
      </w:r>
    </w:p>
    <w:p w:rsidR="0019010D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sz w:val="24"/>
          <w:szCs w:val="24"/>
        </w:rPr>
      </w:pPr>
      <w:r w:rsidRPr="0019010D">
        <w:rPr>
          <w:sz w:val="24"/>
          <w:szCs w:val="24"/>
        </w:rPr>
        <w:t>- Martins Luther King - localizada na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linha 605, travessão 54, e</w:t>
      </w:r>
    </w:p>
    <w:p w:rsidR="00E211F6" w:rsidRPr="0019010D" w:rsidRDefault="0019010D" w:rsidP="0019010D">
      <w:pPr>
        <w:autoSpaceDE w:val="0"/>
        <w:autoSpaceDN w:val="0"/>
        <w:adjustRightInd w:val="0"/>
        <w:spacing w:line="480" w:lineRule="auto"/>
        <w:ind w:firstLine="2126"/>
        <w:jc w:val="both"/>
        <w:rPr>
          <w:color w:val="292924"/>
          <w:sz w:val="24"/>
          <w:szCs w:val="24"/>
        </w:rPr>
      </w:pPr>
      <w:r w:rsidRPr="0019010D">
        <w:rPr>
          <w:sz w:val="24"/>
          <w:szCs w:val="24"/>
        </w:rPr>
        <w:t>- João Pessoa- localizada na linha 634,</w:t>
      </w:r>
      <w:r>
        <w:rPr>
          <w:sz w:val="24"/>
          <w:szCs w:val="24"/>
        </w:rPr>
        <w:t xml:space="preserve"> </w:t>
      </w:r>
      <w:r w:rsidRPr="0019010D">
        <w:rPr>
          <w:sz w:val="24"/>
          <w:szCs w:val="24"/>
        </w:rPr>
        <w:t>gleba 69, lote 56.</w:t>
      </w:r>
    </w:p>
    <w:p w:rsidR="0019010D" w:rsidRDefault="0019010D" w:rsidP="00D57BE4">
      <w:pPr>
        <w:autoSpaceDE w:val="0"/>
        <w:autoSpaceDN w:val="0"/>
        <w:adjustRightInd w:val="0"/>
        <w:spacing w:line="360" w:lineRule="auto"/>
        <w:ind w:firstLine="2127"/>
        <w:jc w:val="both"/>
        <w:rPr>
          <w:bCs/>
          <w:color w:val="262521"/>
          <w:sz w:val="24"/>
          <w:szCs w:val="24"/>
        </w:rPr>
      </w:pPr>
    </w:p>
    <w:p w:rsidR="00D57BE4" w:rsidRPr="004B39D7" w:rsidRDefault="00D57BE4" w:rsidP="00D57BE4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72722"/>
          <w:sz w:val="24"/>
          <w:szCs w:val="24"/>
        </w:rPr>
      </w:pPr>
      <w:r w:rsidRPr="00D57BE4">
        <w:rPr>
          <w:bCs/>
          <w:color w:val="262521"/>
          <w:sz w:val="24"/>
          <w:szCs w:val="24"/>
        </w:rPr>
        <w:t xml:space="preserve">Art. </w:t>
      </w:r>
      <w:r>
        <w:rPr>
          <w:color w:val="262521"/>
          <w:sz w:val="24"/>
          <w:szCs w:val="24"/>
        </w:rPr>
        <w:t>2º</w:t>
      </w:r>
      <w:r w:rsidRPr="00D57BE4">
        <w:rPr>
          <w:color w:val="262521"/>
          <w:sz w:val="24"/>
          <w:szCs w:val="24"/>
        </w:rPr>
        <w:t xml:space="preserve"> - Este Decreto entra em</w:t>
      </w:r>
      <w:r>
        <w:rPr>
          <w:color w:val="262521"/>
          <w:sz w:val="24"/>
          <w:szCs w:val="24"/>
        </w:rPr>
        <w:t xml:space="preserve"> vigor </w:t>
      </w:r>
      <w:r w:rsidRPr="00D57BE4">
        <w:rPr>
          <w:color w:val="32312B"/>
          <w:sz w:val="24"/>
          <w:szCs w:val="24"/>
        </w:rPr>
        <w:t>na data de sua publicação.</w:t>
      </w:r>
    </w:p>
    <w:p w:rsidR="00D57BE4" w:rsidRDefault="00D57BE4" w:rsidP="00D57BE4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D57BE4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932324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10D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4107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57BE4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11F6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73254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D4E8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1C56-1B86-499D-ACB4-9B1A5FE9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2017-09-26T15:59:00Z</dcterms:created>
  <dcterms:modified xsi:type="dcterms:W3CDTF">2017-09-26T15:59:00Z</dcterms:modified>
</cp:coreProperties>
</file>