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525630">
        <w:rPr>
          <w:sz w:val="24"/>
          <w:szCs w:val="24"/>
        </w:rPr>
        <w:t>3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4B39D7">
        <w:rPr>
          <w:sz w:val="24"/>
          <w:szCs w:val="24"/>
        </w:rPr>
        <w:t>8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4145AF" w:rsidRPr="000A1AE0" w:rsidRDefault="004145AF" w:rsidP="00C17D90">
      <w:pPr>
        <w:spacing w:line="336" w:lineRule="auto"/>
        <w:jc w:val="right"/>
        <w:rPr>
          <w:sz w:val="24"/>
          <w:szCs w:val="24"/>
        </w:rPr>
      </w:pPr>
    </w:p>
    <w:p w:rsidR="00096EA2" w:rsidRPr="000A1AE0" w:rsidRDefault="004B39D7" w:rsidP="000C561B">
      <w:pPr>
        <w:spacing w:line="360" w:lineRule="auto"/>
        <w:ind w:left="5670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Cria escolas multigraduadas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no município de Ariquemes.</w:t>
      </w:r>
    </w:p>
    <w:p w:rsidR="004145AF" w:rsidRDefault="004145AF" w:rsidP="000C561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Default="004B39D7" w:rsidP="000C561B">
      <w:pPr>
        <w:pStyle w:val="Corpodetexto"/>
        <w:tabs>
          <w:tab w:val="left" w:pos="8882"/>
        </w:tabs>
        <w:spacing w:before="77" w:line="360" w:lineRule="auto"/>
        <w:ind w:left="116" w:right="494" w:firstLine="2152"/>
        <w:jc w:val="both"/>
        <w:rPr>
          <w:sz w:val="24"/>
          <w:szCs w:val="24"/>
        </w:rPr>
      </w:pPr>
      <w:r w:rsidRPr="004B39D7">
        <w:rPr>
          <w:bCs/>
          <w:sz w:val="24"/>
          <w:szCs w:val="24"/>
        </w:rPr>
        <w:t>O GOVERNADOR DO ESTADO DE ROND</w:t>
      </w:r>
      <w:r>
        <w:rPr>
          <w:bCs/>
          <w:sz w:val="24"/>
          <w:szCs w:val="24"/>
        </w:rPr>
        <w:t>Ô</w:t>
      </w:r>
      <w:r w:rsidRPr="004B39D7">
        <w:rPr>
          <w:bCs/>
          <w:sz w:val="24"/>
          <w:szCs w:val="24"/>
        </w:rPr>
        <w:t>NIA,</w:t>
      </w:r>
      <w:r>
        <w:rPr>
          <w:bCs/>
          <w:sz w:val="24"/>
          <w:szCs w:val="24"/>
        </w:rPr>
        <w:t xml:space="preserve"> </w:t>
      </w:r>
      <w:r w:rsidRPr="004B39D7">
        <w:rPr>
          <w:bCs/>
          <w:sz w:val="24"/>
          <w:szCs w:val="24"/>
        </w:rPr>
        <w:t>usan</w:t>
      </w:r>
      <w:r w:rsidRPr="004B39D7">
        <w:rPr>
          <w:sz w:val="24"/>
          <w:szCs w:val="24"/>
        </w:rPr>
        <w:t>do das atribuições que lhe confere o artigo 70, inciso III,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Con</w:t>
      </w:r>
      <w:r>
        <w:rPr>
          <w:sz w:val="24"/>
          <w:szCs w:val="24"/>
        </w:rPr>
        <w:t>s</w:t>
      </w:r>
      <w:r w:rsidRPr="004B39D7">
        <w:rPr>
          <w:sz w:val="24"/>
          <w:szCs w:val="24"/>
        </w:rPr>
        <w:t>tituição Estadual, e</w:t>
      </w:r>
      <w:r>
        <w:rPr>
          <w:sz w:val="24"/>
          <w:szCs w:val="24"/>
        </w:rPr>
        <w:t>, conforme consta do Processo nº</w:t>
      </w:r>
      <w:r w:rsidRPr="004B39D7">
        <w:rPr>
          <w:sz w:val="24"/>
          <w:szCs w:val="24"/>
        </w:rPr>
        <w:t xml:space="preserve"> 1001- 001318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Casa Civil, de 16 de setembro de 1987,</w:t>
      </w:r>
    </w:p>
    <w:p w:rsidR="00DB073A" w:rsidRPr="00D01B26" w:rsidRDefault="00DB073A" w:rsidP="000C561B">
      <w:pPr>
        <w:pStyle w:val="Corpodetexto"/>
        <w:tabs>
          <w:tab w:val="left" w:pos="8882"/>
        </w:tabs>
        <w:spacing w:before="77" w:line="360" w:lineRule="auto"/>
        <w:ind w:left="116" w:right="494" w:firstLine="2152"/>
        <w:jc w:val="both"/>
        <w:rPr>
          <w:w w:val="105"/>
          <w:sz w:val="24"/>
          <w:szCs w:val="24"/>
        </w:rPr>
      </w:pPr>
    </w:p>
    <w:p w:rsidR="00096EA2" w:rsidRPr="000A1AE0" w:rsidRDefault="00096EA2" w:rsidP="000C561B">
      <w:pPr>
        <w:spacing w:line="360" w:lineRule="auto"/>
        <w:ind w:firstLine="2152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C17D90" w:rsidRDefault="00C17D90" w:rsidP="000C561B">
      <w:pPr>
        <w:autoSpaceDE w:val="0"/>
        <w:autoSpaceDN w:val="0"/>
        <w:adjustRightInd w:val="0"/>
        <w:spacing w:line="360" w:lineRule="auto"/>
        <w:ind w:firstLine="2152"/>
        <w:jc w:val="both"/>
        <w:rPr>
          <w:sz w:val="24"/>
          <w:szCs w:val="24"/>
        </w:rPr>
      </w:pPr>
    </w:p>
    <w:p w:rsidR="00C17D90" w:rsidRPr="00D01B26" w:rsidRDefault="00C17D90" w:rsidP="000C561B">
      <w:pPr>
        <w:autoSpaceDE w:val="0"/>
        <w:autoSpaceDN w:val="0"/>
        <w:adjustRightInd w:val="0"/>
        <w:spacing w:line="360" w:lineRule="auto"/>
        <w:ind w:firstLine="2152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Pr="004B39D7">
        <w:rPr>
          <w:sz w:val="24"/>
          <w:szCs w:val="24"/>
        </w:rPr>
        <w:t>Ficam criadas no município de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Ariquemes as escolas multigraduadas:</w:t>
      </w:r>
    </w:p>
    <w:p w:rsidR="00C17D90" w:rsidRDefault="00C17D90" w:rsidP="000C561B">
      <w:pPr>
        <w:autoSpaceDE w:val="0"/>
        <w:autoSpaceDN w:val="0"/>
        <w:adjustRightInd w:val="0"/>
        <w:spacing w:line="360" w:lineRule="auto"/>
        <w:ind w:firstLine="2152"/>
        <w:jc w:val="both"/>
        <w:rPr>
          <w:sz w:val="24"/>
          <w:szCs w:val="24"/>
        </w:rPr>
      </w:pP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Joaquim Lisboa - localizada na BR 421,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LC 100, TB 30;</w:t>
      </w: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Teixeira de Melo - localizada na BR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421, LC 100, TB 10;</w:t>
      </w: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Rozendo Barreto - localizada na BR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421, LC 95, TB 10;</w:t>
      </w: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Francisco Ribeiro - localizada na BR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421, LC 90, TB 20;</w:t>
      </w: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Martins Pena - localizada na RO 01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Km 42, Fazenda Beabá;</w:t>
      </w: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 xml:space="preserve">- Justiniano José da Rocha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a MP 39, Projeto Machadinho;</w:t>
      </w:r>
    </w:p>
    <w:p w:rsidR="00C17D90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- Murí</w:t>
      </w:r>
      <w:r w:rsidRPr="00C17D90">
        <w:rPr>
          <w:sz w:val="24"/>
          <w:szCs w:val="24"/>
        </w:rPr>
        <w:t>lo Mendes - localizada na MA 04,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Pr</w:t>
      </w:r>
      <w:r>
        <w:rPr>
          <w:sz w:val="24"/>
          <w:szCs w:val="24"/>
        </w:rPr>
        <w:t>o</w:t>
      </w:r>
      <w:r w:rsidRPr="00C17D90">
        <w:rPr>
          <w:sz w:val="24"/>
          <w:szCs w:val="24"/>
        </w:rPr>
        <w:t>jeto Machadinho;</w:t>
      </w:r>
    </w:p>
    <w:p w:rsidR="00DB073A" w:rsidRPr="00C17D90" w:rsidRDefault="00C17D90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Joaquim </w:t>
      </w:r>
      <w:r w:rsidRPr="00C17D90">
        <w:rPr>
          <w:sz w:val="24"/>
          <w:szCs w:val="24"/>
        </w:rPr>
        <w:t xml:space="preserve">Manoel de Macedo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na MA 27, Projeto Machadinho</w:t>
      </w:r>
      <w:r w:rsidRPr="00C17D90">
        <w:rPr>
          <w:sz w:val="24"/>
          <w:szCs w:val="24"/>
        </w:rPr>
        <w:t>;</w:t>
      </w:r>
    </w:p>
    <w:p w:rsidR="004B39D7" w:rsidRDefault="004B39D7" w:rsidP="000C561B">
      <w:pPr>
        <w:autoSpaceDE w:val="0"/>
        <w:autoSpaceDN w:val="0"/>
        <w:adjustRightInd w:val="0"/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lastRenderedPageBreak/>
        <w:t xml:space="preserve">- José Saldanha - localizada na MA </w:t>
      </w:r>
      <w:r w:rsidRPr="00C17D90">
        <w:rPr>
          <w:sz w:val="24"/>
          <w:szCs w:val="24"/>
        </w:rPr>
        <w:t>33,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Projeto Machadinho;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Aureliano Lessa - localizada na MC 07,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Km 30, Projeto Machadinho;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Domingos de Barros - localizada na MC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07, Km 60, Projeto Machadinho;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Furtado Mendonça - localizada na MA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04 c/ MA 16, Projeto Machadinho;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Padre Antônio Vieira - localizada na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MA 15, Projeto Machadinho;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Presidente Médici - localizada na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LAR/CU, Km 90, Projeto Cujubim;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Brigadeiro Tomás - localizada na LCA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01/CP 08, Projeto Cujubim;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 xml:space="preserve">- Manoel Antônio de Almeida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>localizada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na LCC 01/CA 02, Projeto Cujubim;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 xml:space="preserve">- Firmino Rodrigues Silva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na LCA 04/CP 16, Projeto Cujubim;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 xml:space="preserve">- Rosângela Márcia Lourenço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>localizada</w:t>
      </w:r>
      <w:r>
        <w:rPr>
          <w:sz w:val="24"/>
          <w:szCs w:val="24"/>
        </w:rPr>
        <w:t xml:space="preserve"> na LCC 01, Projeto Cuju</w:t>
      </w:r>
      <w:r w:rsidRPr="00C17D90">
        <w:rPr>
          <w:sz w:val="24"/>
          <w:szCs w:val="24"/>
        </w:rPr>
        <w:t>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 xml:space="preserve">- Domingos Caldas Barbosa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na LCC 02/CP 58, Projeto Cujubim;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Nilo Peçanha - localizada na BR 421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LC 70, TB 10, Projeto Cujubim;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sz w:val="24"/>
          <w:szCs w:val="24"/>
        </w:rPr>
      </w:pPr>
      <w:r w:rsidRPr="00C17D90">
        <w:rPr>
          <w:sz w:val="24"/>
          <w:szCs w:val="24"/>
        </w:rPr>
        <w:t>- Almirante Barroso - localizada na BR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364, LC 30, TB 40;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rPr>
          <w:sz w:val="24"/>
          <w:szCs w:val="24"/>
        </w:rPr>
      </w:pPr>
      <w:r w:rsidRPr="00C17D90">
        <w:rPr>
          <w:sz w:val="24"/>
          <w:szCs w:val="24"/>
        </w:rPr>
        <w:t>- Joaquim Andrade - localizada na BR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364, LC 25, TB 40;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rPr>
          <w:sz w:val="24"/>
          <w:szCs w:val="24"/>
        </w:rPr>
      </w:pPr>
      <w:r w:rsidRPr="00C17D90">
        <w:rPr>
          <w:sz w:val="24"/>
          <w:szCs w:val="24"/>
        </w:rPr>
        <w:t>- Nelson Rodrigues - localizada na BR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421, LC 65;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rPr>
          <w:sz w:val="24"/>
          <w:szCs w:val="24"/>
        </w:rPr>
      </w:pPr>
      <w:r w:rsidRPr="00C17D90">
        <w:rPr>
          <w:sz w:val="24"/>
          <w:szCs w:val="24"/>
        </w:rPr>
        <w:t xml:space="preserve">- Francisco Sotero dos Reis </w:t>
      </w:r>
      <w:r>
        <w:rPr>
          <w:sz w:val="24"/>
          <w:szCs w:val="24"/>
        </w:rPr>
        <w:t>–</w:t>
      </w:r>
      <w:r w:rsidRPr="00C17D90">
        <w:rPr>
          <w:sz w:val="24"/>
          <w:szCs w:val="24"/>
        </w:rPr>
        <w:t>localizada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na BR 364, LC 25;</w:t>
      </w:r>
    </w:p>
    <w:p w:rsidR="00C17D90" w:rsidRP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rPr>
          <w:sz w:val="24"/>
          <w:szCs w:val="24"/>
        </w:rPr>
      </w:pPr>
      <w:r w:rsidRPr="00C17D90">
        <w:rPr>
          <w:sz w:val="24"/>
          <w:szCs w:val="24"/>
        </w:rPr>
        <w:t>- Café Filho - localizada na BR 421, LC</w:t>
      </w:r>
      <w:r>
        <w:rPr>
          <w:sz w:val="24"/>
          <w:szCs w:val="24"/>
        </w:rPr>
        <w:t xml:space="preserve"> </w:t>
      </w:r>
      <w:r w:rsidRPr="00C17D90">
        <w:rPr>
          <w:sz w:val="24"/>
          <w:szCs w:val="24"/>
        </w:rPr>
        <w:t>14, Km 74;</w:t>
      </w:r>
    </w:p>
    <w:p w:rsid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7D90">
        <w:rPr>
          <w:sz w:val="24"/>
          <w:szCs w:val="24"/>
        </w:rPr>
        <w:t>Pinheiro Machado - localizada na BR</w:t>
      </w:r>
      <w:r w:rsidR="000C561B">
        <w:rPr>
          <w:sz w:val="24"/>
          <w:szCs w:val="24"/>
        </w:rPr>
        <w:t xml:space="preserve"> 421, LC 30, Km 40;</w:t>
      </w:r>
    </w:p>
    <w:p w:rsidR="000C561B" w:rsidRPr="00C17D90" w:rsidRDefault="000C561B" w:rsidP="000C561B">
      <w:pPr>
        <w:autoSpaceDE w:val="0"/>
        <w:autoSpaceDN w:val="0"/>
        <w:adjustRightInd w:val="0"/>
        <w:spacing w:line="528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>- Inácio Loyola - localizada na BR 421, LC 12, Km 60;</w:t>
      </w:r>
    </w:p>
    <w:p w:rsidR="00DB073A" w:rsidRPr="00C17D90" w:rsidRDefault="000C561B" w:rsidP="000C561B">
      <w:pPr>
        <w:autoSpaceDE w:val="0"/>
        <w:autoSpaceDN w:val="0"/>
        <w:adjustRightInd w:val="0"/>
        <w:spacing w:line="528" w:lineRule="auto"/>
        <w:ind w:firstLine="2268"/>
        <w:rPr>
          <w:bCs/>
          <w:color w:val="22221D"/>
          <w:sz w:val="24"/>
          <w:szCs w:val="24"/>
        </w:rPr>
      </w:pPr>
      <w:r>
        <w:rPr>
          <w:sz w:val="24"/>
          <w:szCs w:val="24"/>
        </w:rPr>
        <w:t xml:space="preserve">- Santiago Nunes </w:t>
      </w:r>
      <w:r w:rsidR="00C17D90" w:rsidRPr="00C17D90">
        <w:rPr>
          <w:sz w:val="24"/>
          <w:szCs w:val="24"/>
        </w:rPr>
        <w:t>Ribeiro -localizada na</w:t>
      </w:r>
      <w:r>
        <w:rPr>
          <w:sz w:val="24"/>
          <w:szCs w:val="24"/>
        </w:rPr>
        <w:t xml:space="preserve"> BR 421, LC 05;</w:t>
      </w:r>
    </w:p>
    <w:p w:rsidR="00C17D90" w:rsidRDefault="00C17D90" w:rsidP="000C561B">
      <w:pPr>
        <w:autoSpaceDE w:val="0"/>
        <w:autoSpaceDN w:val="0"/>
        <w:adjustRightInd w:val="0"/>
        <w:spacing w:line="528" w:lineRule="auto"/>
        <w:ind w:firstLine="2268"/>
        <w:jc w:val="both"/>
        <w:rPr>
          <w:bCs/>
          <w:color w:val="22221D"/>
          <w:sz w:val="24"/>
          <w:szCs w:val="24"/>
        </w:rPr>
      </w:pPr>
    </w:p>
    <w:p w:rsidR="000C561B" w:rsidRPr="000C561B" w:rsidRDefault="000C561B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0C561B">
        <w:rPr>
          <w:sz w:val="24"/>
          <w:szCs w:val="24"/>
        </w:rPr>
        <w:t>- Antônio Henriques Leal -</w:t>
      </w:r>
      <w:r>
        <w:rPr>
          <w:sz w:val="24"/>
          <w:szCs w:val="24"/>
        </w:rPr>
        <w:t xml:space="preserve"> </w:t>
      </w:r>
      <w:r w:rsidRPr="000C561B">
        <w:rPr>
          <w:sz w:val="24"/>
          <w:szCs w:val="24"/>
        </w:rPr>
        <w:t>localizada</w:t>
      </w:r>
      <w:r w:rsidRPr="000C561B">
        <w:rPr>
          <w:sz w:val="24"/>
          <w:szCs w:val="24"/>
        </w:rPr>
        <w:t xml:space="preserve"> </w:t>
      </w:r>
      <w:r w:rsidRPr="000C561B">
        <w:rPr>
          <w:sz w:val="24"/>
          <w:szCs w:val="24"/>
        </w:rPr>
        <w:t>na BR 421, LC 10, Km 74;</w:t>
      </w:r>
    </w:p>
    <w:p w:rsidR="000C561B" w:rsidRPr="000C561B" w:rsidRDefault="000C561B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0C561B">
        <w:rPr>
          <w:sz w:val="24"/>
          <w:szCs w:val="24"/>
        </w:rPr>
        <w:t>- Eduardo Prado - localizada na BR 421,</w:t>
      </w:r>
      <w:r>
        <w:rPr>
          <w:sz w:val="24"/>
          <w:szCs w:val="24"/>
        </w:rPr>
        <w:t xml:space="preserve"> </w:t>
      </w:r>
      <w:r w:rsidRPr="000C561B">
        <w:rPr>
          <w:sz w:val="24"/>
          <w:szCs w:val="24"/>
        </w:rPr>
        <w:t>LC 15, Km 70;</w:t>
      </w:r>
    </w:p>
    <w:p w:rsidR="000C561B" w:rsidRPr="000C561B" w:rsidRDefault="000C561B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0C561B">
        <w:rPr>
          <w:sz w:val="24"/>
          <w:szCs w:val="24"/>
        </w:rPr>
        <w:t>- Francisco Barbosa - localizada na BR</w:t>
      </w:r>
      <w:r>
        <w:rPr>
          <w:sz w:val="24"/>
          <w:szCs w:val="24"/>
        </w:rPr>
        <w:t xml:space="preserve"> </w:t>
      </w:r>
      <w:r w:rsidRPr="000C561B">
        <w:rPr>
          <w:sz w:val="24"/>
          <w:szCs w:val="24"/>
        </w:rPr>
        <w:t>364, LC 25;</w:t>
      </w:r>
    </w:p>
    <w:p w:rsidR="000C561B" w:rsidRPr="000C561B" w:rsidRDefault="000C561B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0C561B">
        <w:rPr>
          <w:sz w:val="24"/>
          <w:szCs w:val="24"/>
        </w:rPr>
        <w:t xml:space="preserve">- Antônio Joaquim de Melo </w:t>
      </w:r>
      <w:r>
        <w:rPr>
          <w:sz w:val="24"/>
          <w:szCs w:val="24"/>
        </w:rPr>
        <w:t>–</w:t>
      </w:r>
      <w:r w:rsidRPr="000C561B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</w:t>
      </w:r>
      <w:r w:rsidRPr="000C561B">
        <w:rPr>
          <w:sz w:val="24"/>
          <w:szCs w:val="24"/>
        </w:rPr>
        <w:t>na BR 421, LC 20, Km 58;</w:t>
      </w:r>
    </w:p>
    <w:p w:rsidR="000C561B" w:rsidRPr="000C561B" w:rsidRDefault="000C561B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sz w:val="24"/>
          <w:szCs w:val="24"/>
        </w:rPr>
      </w:pPr>
      <w:r w:rsidRPr="000C561B">
        <w:rPr>
          <w:sz w:val="24"/>
          <w:szCs w:val="24"/>
        </w:rPr>
        <w:t>- Tangará - localizada na RO 01, Km 31, e</w:t>
      </w:r>
    </w:p>
    <w:p w:rsidR="00C17D90" w:rsidRPr="000C561B" w:rsidRDefault="000C561B" w:rsidP="000C561B">
      <w:pPr>
        <w:autoSpaceDE w:val="0"/>
        <w:autoSpaceDN w:val="0"/>
        <w:adjustRightInd w:val="0"/>
        <w:spacing w:line="600" w:lineRule="auto"/>
        <w:ind w:firstLine="2268"/>
        <w:jc w:val="both"/>
        <w:rPr>
          <w:bCs/>
          <w:color w:val="22221D"/>
          <w:sz w:val="24"/>
          <w:szCs w:val="24"/>
        </w:rPr>
      </w:pPr>
      <w:r w:rsidRPr="000C561B">
        <w:rPr>
          <w:sz w:val="24"/>
          <w:szCs w:val="24"/>
        </w:rPr>
        <w:t>- Hipólito da Costa - localizada na BR</w:t>
      </w:r>
      <w:r>
        <w:rPr>
          <w:sz w:val="24"/>
          <w:szCs w:val="24"/>
        </w:rPr>
        <w:t xml:space="preserve"> </w:t>
      </w:r>
      <w:r w:rsidRPr="000C561B">
        <w:rPr>
          <w:sz w:val="24"/>
          <w:szCs w:val="24"/>
        </w:rPr>
        <w:t>421, LC 35.</w:t>
      </w:r>
    </w:p>
    <w:p w:rsidR="000C561B" w:rsidRDefault="000C561B" w:rsidP="000C561B">
      <w:pPr>
        <w:autoSpaceDE w:val="0"/>
        <w:autoSpaceDN w:val="0"/>
        <w:adjustRightInd w:val="0"/>
        <w:spacing w:line="360" w:lineRule="auto"/>
        <w:ind w:firstLine="2268"/>
        <w:jc w:val="both"/>
        <w:rPr>
          <w:bCs/>
          <w:color w:val="22221D"/>
          <w:sz w:val="24"/>
          <w:szCs w:val="24"/>
        </w:rPr>
      </w:pPr>
    </w:p>
    <w:p w:rsidR="004B39D7" w:rsidRPr="004B39D7" w:rsidRDefault="004B39D7" w:rsidP="000C561B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272722"/>
          <w:sz w:val="24"/>
          <w:szCs w:val="24"/>
        </w:rPr>
      </w:pPr>
      <w:bookmarkStart w:id="0" w:name="_GoBack"/>
      <w:bookmarkEnd w:id="0"/>
      <w:r w:rsidRPr="004B39D7">
        <w:rPr>
          <w:bCs/>
          <w:color w:val="22221D"/>
          <w:sz w:val="24"/>
          <w:szCs w:val="24"/>
        </w:rPr>
        <w:t xml:space="preserve">Art. </w:t>
      </w:r>
      <w:r w:rsidRPr="004B39D7">
        <w:rPr>
          <w:color w:val="22221D"/>
          <w:sz w:val="24"/>
          <w:szCs w:val="24"/>
        </w:rPr>
        <w:t>2º - Este Decreto entra em</w:t>
      </w:r>
      <w:r>
        <w:rPr>
          <w:color w:val="22221D"/>
          <w:sz w:val="24"/>
          <w:szCs w:val="24"/>
        </w:rPr>
        <w:t xml:space="preserve"> </w:t>
      </w:r>
      <w:r w:rsidRPr="004B39D7">
        <w:rPr>
          <w:color w:val="272722"/>
          <w:sz w:val="24"/>
          <w:szCs w:val="24"/>
        </w:rPr>
        <w:t>na data de sua publicação.</w:t>
      </w:r>
    </w:p>
    <w:p w:rsidR="00DB073A" w:rsidRDefault="00DB073A" w:rsidP="00C17D90">
      <w:pPr>
        <w:autoSpaceDE w:val="0"/>
        <w:autoSpaceDN w:val="0"/>
        <w:adjustRightInd w:val="0"/>
        <w:spacing w:line="360" w:lineRule="auto"/>
        <w:ind w:firstLine="3119"/>
        <w:jc w:val="both"/>
        <w:rPr>
          <w:color w:val="282824"/>
          <w:sz w:val="24"/>
          <w:szCs w:val="24"/>
        </w:rPr>
      </w:pPr>
    </w:p>
    <w:p w:rsidR="004B39D7" w:rsidRDefault="004B39D7" w:rsidP="000C561B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Pr="004B39D7">
        <w:rPr>
          <w:color w:val="2F2D29"/>
          <w:sz w:val="24"/>
          <w:szCs w:val="24"/>
        </w:rPr>
        <w:t>28</w:t>
      </w:r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7845902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561B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25630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17D90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07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A2C0-954C-4CF9-A593-A8119B4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2017-09-25T15:59:00Z</dcterms:created>
  <dcterms:modified xsi:type="dcterms:W3CDTF">2017-09-25T15:59:00Z</dcterms:modified>
</cp:coreProperties>
</file>