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58" w:rsidRDefault="00087158" w:rsidP="00087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Nº 3360, DE 15</w:t>
      </w:r>
      <w:r w:rsidRPr="002668DC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JULHO DE 1987</w:t>
      </w:r>
      <w:r w:rsidRPr="002668DC">
        <w:rPr>
          <w:rFonts w:ascii="Times New Roman" w:hAnsi="Times New Roman" w:cs="Times New Roman"/>
          <w:sz w:val="24"/>
          <w:szCs w:val="24"/>
        </w:rPr>
        <w:t>.</w:t>
      </w:r>
    </w:p>
    <w:p w:rsidR="00087158" w:rsidRPr="002668DC" w:rsidRDefault="00087158" w:rsidP="00087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158" w:rsidRDefault="00087158" w:rsidP="00AA70C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Altera o Decreto nº </w:t>
      </w:r>
      <w:r w:rsidRPr="00087158">
        <w:rPr>
          <w:rFonts w:ascii="Times New Roman" w:hAnsi="Times New Roman" w:cs="Times New Roman"/>
          <w:sz w:val="24"/>
          <w:szCs w:val="24"/>
        </w:rPr>
        <w:t>3333,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0C7">
        <w:rPr>
          <w:rFonts w:ascii="Times New Roman" w:hAnsi="Times New Roman" w:cs="Times New Roman"/>
          <w:sz w:val="24"/>
          <w:szCs w:val="24"/>
        </w:rPr>
        <w:t xml:space="preserve">de 19 de Junho de 1987, </w:t>
      </w:r>
      <w:r>
        <w:rPr>
          <w:rFonts w:ascii="Times New Roman" w:hAnsi="Times New Roman" w:cs="Times New Roman"/>
          <w:sz w:val="24"/>
          <w:szCs w:val="24"/>
        </w:rPr>
        <w:t>para acrescentar Parágrafo único ao artigo 1º, que autoriza repasse do IPVA ao Departamento Es</w:t>
      </w:r>
      <w:r w:rsidRPr="00087158">
        <w:rPr>
          <w:rFonts w:ascii="Times New Roman" w:hAnsi="Times New Roman" w:cs="Times New Roman"/>
          <w:sz w:val="24"/>
          <w:szCs w:val="24"/>
        </w:rPr>
        <w:t>tadual de Transito</w:t>
      </w:r>
      <w:r w:rsidR="00F219FC">
        <w:rPr>
          <w:rFonts w:ascii="Times New Roman" w:hAnsi="Times New Roman" w:cs="Times New Roman"/>
          <w:sz w:val="24"/>
          <w:szCs w:val="24"/>
        </w:rPr>
        <w:t xml:space="preserve"> </w:t>
      </w:r>
      <w:r w:rsidRPr="00087158">
        <w:rPr>
          <w:rFonts w:ascii="Times New Roman" w:hAnsi="Times New Roman" w:cs="Times New Roman"/>
          <w:sz w:val="24"/>
          <w:szCs w:val="24"/>
        </w:rPr>
        <w:t>-</w:t>
      </w:r>
      <w:r w:rsidR="00F219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7158">
        <w:rPr>
          <w:rFonts w:ascii="Times New Roman" w:hAnsi="Times New Roman" w:cs="Times New Roman"/>
          <w:sz w:val="24"/>
          <w:szCs w:val="24"/>
        </w:rPr>
        <w:t>DETRAN</w:t>
      </w:r>
      <w:proofErr w:type="gramEnd"/>
    </w:p>
    <w:p w:rsidR="00087158" w:rsidRPr="00087158" w:rsidRDefault="00087158" w:rsidP="0008715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87158" w:rsidRDefault="00087158" w:rsidP="000871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0C7">
        <w:rPr>
          <w:rFonts w:ascii="Times New Roman" w:hAnsi="Times New Roman" w:cs="Times New Roman"/>
          <w:bCs/>
          <w:sz w:val="24"/>
          <w:szCs w:val="24"/>
        </w:rPr>
        <w:t>O GOVERNADOR DO ESTADO DE RONDÔNIA,</w:t>
      </w:r>
      <w:r w:rsidRPr="00892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2F4F">
        <w:rPr>
          <w:rFonts w:ascii="Times New Roman" w:hAnsi="Times New Roman" w:cs="Times New Roman"/>
          <w:sz w:val="24"/>
          <w:szCs w:val="24"/>
        </w:rPr>
        <w:t>no uso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F4F">
        <w:rPr>
          <w:rFonts w:ascii="Times New Roman" w:hAnsi="Times New Roman" w:cs="Times New Roman"/>
          <w:sz w:val="24"/>
          <w:szCs w:val="24"/>
        </w:rPr>
        <w:t xml:space="preserve">das atribuições </w:t>
      </w:r>
      <w:r>
        <w:rPr>
          <w:rFonts w:ascii="Times New Roman" w:hAnsi="Times New Roman" w:cs="Times New Roman"/>
          <w:sz w:val="24"/>
          <w:szCs w:val="24"/>
        </w:rPr>
        <w:t xml:space="preserve">que lhe confere o artigo 70, inciso III, da Constituição </w:t>
      </w:r>
      <w:r w:rsidRPr="00892F4F">
        <w:rPr>
          <w:rFonts w:ascii="Times New Roman" w:hAnsi="Times New Roman" w:cs="Times New Roman"/>
          <w:sz w:val="24"/>
          <w:szCs w:val="24"/>
        </w:rPr>
        <w:t>do Estado,</w:t>
      </w:r>
      <w:bookmarkStart w:id="0" w:name="_GoBack"/>
      <w:bookmarkEnd w:id="0"/>
    </w:p>
    <w:p w:rsidR="00087158" w:rsidRPr="00705D14" w:rsidRDefault="00087158" w:rsidP="000871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7158" w:rsidRDefault="00087158" w:rsidP="000871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5D14">
        <w:rPr>
          <w:rFonts w:ascii="Times New Roman" w:hAnsi="Times New Roman" w:cs="Times New Roman"/>
          <w:sz w:val="24"/>
          <w:szCs w:val="24"/>
        </w:rPr>
        <w:t>D E 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A:</w:t>
      </w:r>
    </w:p>
    <w:p w:rsidR="00087158" w:rsidRDefault="00087158" w:rsidP="000871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87158" w:rsidRDefault="00087158" w:rsidP="000871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1D1B16"/>
          <w:sz w:val="24"/>
          <w:szCs w:val="24"/>
        </w:rPr>
      </w:pPr>
    </w:p>
    <w:p w:rsidR="00087158" w:rsidRPr="0064057D" w:rsidRDefault="00087158" w:rsidP="00AA70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64057D">
        <w:rPr>
          <w:rFonts w:ascii="Times New Roman" w:hAnsi="Times New Roman" w:cs="Times New Roman"/>
          <w:bCs/>
          <w:sz w:val="24"/>
          <w:szCs w:val="24"/>
        </w:rPr>
        <w:t>Art. 1º -</w:t>
      </w:r>
      <w:r w:rsidRPr="00640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57D" w:rsidRPr="0064057D">
        <w:rPr>
          <w:rFonts w:ascii="Times New Roman" w:eastAsiaTheme="minorEastAsia" w:hAnsi="Times New Roman" w:cs="Times New Roman"/>
          <w:sz w:val="24"/>
          <w:szCs w:val="24"/>
          <w:lang w:eastAsia="pt-BR"/>
        </w:rPr>
        <w:t>Fica acrescentado ao artigo</w:t>
      </w:r>
      <w:r w:rsidR="0064057D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="0064057D" w:rsidRPr="0064057D">
        <w:rPr>
          <w:rFonts w:ascii="Times New Roman" w:eastAsiaTheme="minorEastAsia" w:hAnsi="Times New Roman" w:cs="Times New Roman"/>
          <w:sz w:val="24"/>
          <w:szCs w:val="24"/>
          <w:lang w:eastAsia="pt-BR"/>
        </w:rPr>
        <w:t>1º</w:t>
      </w:r>
      <w:r w:rsidR="0064057D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do Decreto nº</w:t>
      </w:r>
      <w:r w:rsidR="0064057D" w:rsidRPr="0064057D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3333, de 19 de Junho de 1987, que "Autoriza repasse do IPVA ao Departamento Estadua</w:t>
      </w:r>
      <w:r w:rsidR="00203754">
        <w:rPr>
          <w:rFonts w:ascii="Times New Roman" w:eastAsiaTheme="minorEastAsia" w:hAnsi="Times New Roman" w:cs="Times New Roman"/>
          <w:sz w:val="24"/>
          <w:szCs w:val="24"/>
          <w:lang w:eastAsia="pt-BR"/>
        </w:rPr>
        <w:t>l de Trânsito-DETRAN", o parágra</w:t>
      </w:r>
      <w:r w:rsidR="0064057D" w:rsidRPr="0064057D">
        <w:rPr>
          <w:rFonts w:ascii="Times New Roman" w:eastAsiaTheme="minorEastAsia" w:hAnsi="Times New Roman" w:cs="Times New Roman"/>
          <w:sz w:val="24"/>
          <w:szCs w:val="24"/>
          <w:lang w:eastAsia="pt-BR"/>
        </w:rPr>
        <w:t>fo único com os seguintes termos:</w:t>
      </w:r>
    </w:p>
    <w:p w:rsidR="0064057D" w:rsidRDefault="0064057D" w:rsidP="006405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" w:eastAsiaTheme="minorEastAsia" w:hAnsi="Courier" w:cs="Courier"/>
          <w:sz w:val="23"/>
          <w:szCs w:val="23"/>
          <w:lang w:eastAsia="pt-BR"/>
        </w:rPr>
      </w:pPr>
    </w:p>
    <w:p w:rsidR="0064057D" w:rsidRDefault="00203754" w:rsidP="00203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“Art. 1º</w:t>
      </w:r>
      <w:r w:rsidR="0064057D" w:rsidRPr="0020375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proofErr w:type="gramEnd"/>
    </w:p>
    <w:p w:rsidR="00203754" w:rsidRPr="00203754" w:rsidRDefault="00203754" w:rsidP="00203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057D" w:rsidRPr="00203754" w:rsidRDefault="0064057D" w:rsidP="00203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754">
        <w:rPr>
          <w:rFonts w:ascii="Times New Roman" w:hAnsi="Times New Roman" w:cs="Times New Roman"/>
          <w:sz w:val="24"/>
          <w:szCs w:val="24"/>
        </w:rPr>
        <w:t>Parágrafo Único - O valor ao repasse a</w:t>
      </w:r>
      <w:r w:rsidR="00203754">
        <w:rPr>
          <w:rFonts w:ascii="Times New Roman" w:hAnsi="Times New Roman" w:cs="Times New Roman"/>
          <w:sz w:val="24"/>
          <w:szCs w:val="24"/>
        </w:rPr>
        <w:t xml:space="preserve"> </w:t>
      </w:r>
      <w:r w:rsidRPr="00203754">
        <w:rPr>
          <w:rFonts w:ascii="Times New Roman" w:hAnsi="Times New Roman" w:cs="Times New Roman"/>
          <w:sz w:val="24"/>
          <w:szCs w:val="24"/>
        </w:rPr>
        <w:t>que se refere este artigo é</w:t>
      </w:r>
      <w:r w:rsidR="00203754">
        <w:rPr>
          <w:rFonts w:ascii="Times New Roman" w:hAnsi="Times New Roman" w:cs="Times New Roman"/>
          <w:sz w:val="24"/>
          <w:szCs w:val="24"/>
        </w:rPr>
        <w:t xml:space="preserve"> </w:t>
      </w:r>
      <w:r w:rsidRPr="00203754">
        <w:rPr>
          <w:rFonts w:ascii="Times New Roman" w:hAnsi="Times New Roman" w:cs="Times New Roman"/>
          <w:sz w:val="24"/>
          <w:szCs w:val="24"/>
        </w:rPr>
        <w:t>de Cz$ 9</w:t>
      </w:r>
      <w:r w:rsidR="00203754">
        <w:rPr>
          <w:rFonts w:ascii="Times New Roman" w:hAnsi="Times New Roman" w:cs="Times New Roman"/>
          <w:sz w:val="24"/>
          <w:szCs w:val="24"/>
        </w:rPr>
        <w:t>.554.943,27 (Nove milhões, qui</w:t>
      </w:r>
      <w:r w:rsidRPr="00203754">
        <w:rPr>
          <w:rFonts w:ascii="Times New Roman" w:hAnsi="Times New Roman" w:cs="Times New Roman"/>
          <w:sz w:val="24"/>
          <w:szCs w:val="24"/>
        </w:rPr>
        <w:t xml:space="preserve">nhentos e </w:t>
      </w:r>
      <w:proofErr w:type="spellStart"/>
      <w:r w:rsidRPr="00203754">
        <w:rPr>
          <w:rFonts w:ascii="Times New Roman" w:hAnsi="Times New Roman" w:cs="Times New Roman"/>
          <w:sz w:val="24"/>
          <w:szCs w:val="24"/>
        </w:rPr>
        <w:t>cincoenta</w:t>
      </w:r>
      <w:proofErr w:type="spellEnd"/>
      <w:r w:rsidRPr="00203754">
        <w:rPr>
          <w:rFonts w:ascii="Times New Roman" w:hAnsi="Times New Roman" w:cs="Times New Roman"/>
          <w:sz w:val="24"/>
          <w:szCs w:val="24"/>
        </w:rPr>
        <w:t xml:space="preserve"> e quatro mil, n</w:t>
      </w:r>
      <w:r w:rsidR="00203754">
        <w:rPr>
          <w:rFonts w:ascii="Times New Roman" w:hAnsi="Times New Roman" w:cs="Times New Roman"/>
          <w:sz w:val="24"/>
          <w:szCs w:val="24"/>
        </w:rPr>
        <w:t>ovecentos e quarenta e três cruzados e vinte e sete centavos)”</w:t>
      </w:r>
      <w:proofErr w:type="gramEnd"/>
      <w:r w:rsidRPr="00203754">
        <w:rPr>
          <w:rFonts w:ascii="Times New Roman" w:hAnsi="Times New Roman" w:cs="Times New Roman"/>
          <w:sz w:val="24"/>
          <w:szCs w:val="24"/>
        </w:rPr>
        <w:t>.</w:t>
      </w:r>
      <w:r w:rsidR="00203754" w:rsidRPr="00203754">
        <w:rPr>
          <w:rFonts w:ascii="Times New Roman" w:hAnsi="Times New Roman" w:cs="Times New Roman"/>
          <w:sz w:val="24"/>
          <w:szCs w:val="24"/>
        </w:rPr>
        <w:tab/>
      </w:r>
    </w:p>
    <w:p w:rsidR="0064057D" w:rsidRPr="00203754" w:rsidRDefault="0064057D" w:rsidP="00203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057D" w:rsidRPr="00203754" w:rsidRDefault="0064057D" w:rsidP="00203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754">
        <w:rPr>
          <w:rFonts w:ascii="Times New Roman" w:hAnsi="Times New Roman" w:cs="Times New Roman"/>
          <w:sz w:val="24"/>
          <w:szCs w:val="24"/>
        </w:rPr>
        <w:t>Art. 2º - Este Decreto entra em vigor na data de sua publicação, revogadas as disposições em contrário.</w:t>
      </w:r>
    </w:p>
    <w:p w:rsidR="00087158" w:rsidRPr="001C7A6B" w:rsidRDefault="00087158" w:rsidP="0020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</w:p>
    <w:p w:rsidR="00087158" w:rsidRPr="00E628E3" w:rsidRDefault="00087158" w:rsidP="0008715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28E3">
        <w:rPr>
          <w:rFonts w:ascii="Times New Roman" w:hAnsi="Times New Roman" w:cs="Times New Roman"/>
          <w:sz w:val="24"/>
          <w:szCs w:val="24"/>
        </w:rPr>
        <w:t>Palácio do Governo do Estado de Ro</w:t>
      </w:r>
      <w:r w:rsidR="00203754">
        <w:rPr>
          <w:rFonts w:ascii="Times New Roman" w:hAnsi="Times New Roman" w:cs="Times New Roman"/>
          <w:sz w:val="24"/>
          <w:szCs w:val="24"/>
        </w:rPr>
        <w:t>ndônia, em 15</w:t>
      </w:r>
      <w:r w:rsidR="00AA70C7">
        <w:rPr>
          <w:rFonts w:ascii="Times New Roman" w:hAnsi="Times New Roman" w:cs="Times New Roman"/>
          <w:sz w:val="24"/>
          <w:szCs w:val="24"/>
        </w:rPr>
        <w:t xml:space="preserve"> de Julho</w:t>
      </w:r>
      <w:r>
        <w:rPr>
          <w:rFonts w:ascii="Times New Roman" w:hAnsi="Times New Roman" w:cs="Times New Roman"/>
          <w:sz w:val="24"/>
          <w:szCs w:val="24"/>
        </w:rPr>
        <w:t xml:space="preserve"> de 1987, 99º</w:t>
      </w:r>
      <w:r w:rsidRPr="00E628E3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087158" w:rsidRDefault="00087158" w:rsidP="0008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158" w:rsidRDefault="00087158" w:rsidP="0008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158" w:rsidRPr="00705D14" w:rsidRDefault="00087158" w:rsidP="000871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05D14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087158" w:rsidRPr="001C7A6B" w:rsidRDefault="00087158" w:rsidP="000871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05D14">
        <w:rPr>
          <w:rFonts w:ascii="Times New Roman" w:hAnsi="Times New Roman" w:cs="Times New Roman"/>
          <w:sz w:val="24"/>
          <w:szCs w:val="24"/>
        </w:rPr>
        <w:t>Governador</w:t>
      </w:r>
    </w:p>
    <w:p w:rsidR="00AF71F2" w:rsidRDefault="00AF71F2"/>
    <w:sectPr w:rsidR="00AF71F2" w:rsidSect="00176D73">
      <w:headerReference w:type="default" r:id="rId7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19FC">
      <w:pPr>
        <w:spacing w:after="0" w:line="240" w:lineRule="auto"/>
      </w:pPr>
      <w:r>
        <w:separator/>
      </w:r>
    </w:p>
  </w:endnote>
  <w:endnote w:type="continuationSeparator" w:id="0">
    <w:p w:rsidR="00000000" w:rsidRDefault="00F2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219FC">
      <w:pPr>
        <w:spacing w:after="0" w:line="240" w:lineRule="auto"/>
      </w:pPr>
      <w:r>
        <w:separator/>
      </w:r>
    </w:p>
  </w:footnote>
  <w:footnote w:type="continuationSeparator" w:id="0">
    <w:p w:rsidR="00000000" w:rsidRDefault="00F21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C4" w:rsidRDefault="00AA70C7" w:rsidP="00176D73">
    <w:pPr>
      <w:tabs>
        <w:tab w:val="left" w:pos="10350"/>
      </w:tabs>
      <w:spacing w:after="0" w:line="240" w:lineRule="auto"/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5pt;height:71.35pt" o:ole="" fillcolor="window">
          <v:imagedata r:id="rId1" o:title=""/>
        </v:shape>
        <o:OLEObject Type="Embed" ProgID="Word.Picture.8" ShapeID="_x0000_i1025" DrawAspect="Content" ObjectID="_1569231501" r:id="rId2"/>
      </w:object>
    </w:r>
  </w:p>
  <w:p w:rsidR="00A013C4" w:rsidRPr="002668DC" w:rsidRDefault="00AA70C7" w:rsidP="00176D7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668DC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A013C4" w:rsidRPr="002668DC" w:rsidRDefault="00AA70C7" w:rsidP="00176D73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668DC">
      <w:rPr>
        <w:rFonts w:ascii="Times New Roman" w:hAnsi="Times New Roman" w:cs="Times New Roman"/>
        <w:b/>
        <w:sz w:val="24"/>
        <w:szCs w:val="24"/>
      </w:rPr>
      <w:t>GOVERNADORIA</w:t>
    </w:r>
  </w:p>
  <w:p w:rsidR="00A013C4" w:rsidRDefault="00F219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58"/>
    <w:rsid w:val="00087158"/>
    <w:rsid w:val="00203754"/>
    <w:rsid w:val="0064057D"/>
    <w:rsid w:val="00AA70C7"/>
    <w:rsid w:val="00AF71F2"/>
    <w:rsid w:val="00F2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87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87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87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87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ElenS</cp:lastModifiedBy>
  <cp:revision>2</cp:revision>
  <dcterms:created xsi:type="dcterms:W3CDTF">2017-10-09T11:56:00Z</dcterms:created>
  <dcterms:modified xsi:type="dcterms:W3CDTF">2017-10-11T16:50:00Z</dcterms:modified>
</cp:coreProperties>
</file>