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9E" w:rsidRPr="00853845" w:rsidRDefault="007C589E" w:rsidP="007C589E">
      <w:pPr>
        <w:jc w:val="center"/>
      </w:pPr>
      <w:r w:rsidRPr="00853845">
        <w:t xml:space="preserve">DECRETO </w:t>
      </w:r>
      <w:r>
        <w:t>N.</w:t>
      </w:r>
      <w:r w:rsidR="00D71F02">
        <w:t xml:space="preserve"> 3307</w:t>
      </w:r>
      <w:r>
        <w:t>, DE</w:t>
      </w:r>
      <w:r w:rsidR="006C5644">
        <w:t xml:space="preserve"> </w:t>
      </w:r>
      <w:r w:rsidR="00C06CEB">
        <w:t>2</w:t>
      </w:r>
      <w:r w:rsidR="00D71F02">
        <w:t>7</w:t>
      </w:r>
      <w:r w:rsidR="006C5644">
        <w:t xml:space="preserve"> </w:t>
      </w:r>
      <w:r>
        <w:t xml:space="preserve">DE </w:t>
      </w:r>
      <w:r w:rsidR="00D71F02">
        <w:t>MAIO</w:t>
      </w:r>
      <w:r>
        <w:t xml:space="preserve"> </w:t>
      </w:r>
      <w:r w:rsidRPr="00853845">
        <w:t xml:space="preserve">DE </w:t>
      </w:r>
      <w:r w:rsidR="00C06CEB">
        <w:t>198</w:t>
      </w:r>
      <w:r w:rsidR="00D71F02">
        <w:t>7</w:t>
      </w:r>
      <w:r w:rsidRPr="00853845">
        <w:t>.</w:t>
      </w:r>
    </w:p>
    <w:p w:rsidR="007C589E" w:rsidRPr="00853845" w:rsidRDefault="007C589E" w:rsidP="007C589E">
      <w:pPr>
        <w:jc w:val="both"/>
      </w:pPr>
    </w:p>
    <w:p w:rsidR="007C589E" w:rsidRDefault="00D71F02" w:rsidP="00C145E3">
      <w:pPr>
        <w:ind w:left="5245"/>
        <w:jc w:val="both"/>
      </w:pPr>
      <w:r>
        <w:t>DISPÕE SOBRE A JORNADA DE TRABALHO NOS ÓRGÃOS DA ADMINISTRAÇÃO E DÁ OUTRAS PROVIDÊNCIAS.</w:t>
      </w:r>
    </w:p>
    <w:p w:rsidR="007C589E" w:rsidRDefault="007C589E" w:rsidP="007C589E">
      <w:pPr>
        <w:ind w:firstLine="567"/>
        <w:jc w:val="both"/>
      </w:pPr>
    </w:p>
    <w:p w:rsidR="007C589E" w:rsidRDefault="007C589E" w:rsidP="007C589E">
      <w:pPr>
        <w:ind w:firstLine="567"/>
        <w:jc w:val="both"/>
      </w:pPr>
      <w:r w:rsidRPr="00853845">
        <w:t>O GOVERNADOR DO ESTADO DE RONDÔNIA, no uso das atribuiç</w:t>
      </w:r>
      <w:r>
        <w:t>ões que lhe confere o       artigo</w:t>
      </w:r>
      <w:r w:rsidRPr="00853845">
        <w:t xml:space="preserve"> </w:t>
      </w:r>
      <w:r w:rsidR="00EC5EFC">
        <w:t>70</w:t>
      </w:r>
      <w:r w:rsidRPr="00853845">
        <w:t>, inciso V, da Constituição Estadual</w:t>
      </w:r>
      <w:r>
        <w:t>,</w:t>
      </w:r>
      <w:r w:rsidRPr="00853845">
        <w:t xml:space="preserve"> </w:t>
      </w:r>
    </w:p>
    <w:p w:rsidR="00EC5EFC" w:rsidRDefault="00EC5EFC" w:rsidP="007C589E">
      <w:pPr>
        <w:ind w:firstLine="567"/>
        <w:jc w:val="both"/>
      </w:pPr>
    </w:p>
    <w:p w:rsidR="00EC5EFC" w:rsidRDefault="00C606CE" w:rsidP="007C589E">
      <w:pPr>
        <w:ind w:firstLine="567"/>
        <w:jc w:val="both"/>
      </w:pPr>
      <w:r>
        <w:t>CONSIDERANDO</w:t>
      </w:r>
      <w:r w:rsidR="00EC5EFC">
        <w:t xml:space="preserve"> a necessidade de desenvolver uma política de recursos humanos às exigências atuais</w:t>
      </w:r>
      <w:r>
        <w:t>;</w:t>
      </w:r>
    </w:p>
    <w:p w:rsidR="00C606CE" w:rsidRDefault="00C606CE" w:rsidP="007C589E">
      <w:pPr>
        <w:ind w:firstLine="567"/>
        <w:jc w:val="both"/>
      </w:pPr>
    </w:p>
    <w:p w:rsidR="00C606CE" w:rsidRDefault="00C606CE" w:rsidP="007C589E">
      <w:pPr>
        <w:ind w:firstLine="567"/>
        <w:jc w:val="both"/>
      </w:pPr>
      <w:r>
        <w:t>CONSIDERANDO, que o horário corrido possibilitará ao servidor frequentar cursos de atualização e aprimoramento;</w:t>
      </w:r>
    </w:p>
    <w:p w:rsidR="00C606CE" w:rsidRDefault="00C606CE" w:rsidP="007C589E">
      <w:pPr>
        <w:ind w:firstLine="567"/>
        <w:jc w:val="both"/>
      </w:pPr>
    </w:p>
    <w:p w:rsidR="00C606CE" w:rsidRDefault="00C606CE" w:rsidP="007C589E">
      <w:pPr>
        <w:ind w:firstLine="567"/>
        <w:jc w:val="both"/>
      </w:pPr>
      <w:r>
        <w:t>CONSIDERANDO que é meta do Plano de Governo promover política de pessoal que atenda aos anseios da classe do servidor público;</w:t>
      </w:r>
    </w:p>
    <w:p w:rsidR="00C606CE" w:rsidRDefault="00C606CE" w:rsidP="007C589E">
      <w:pPr>
        <w:ind w:firstLine="567"/>
        <w:jc w:val="both"/>
      </w:pPr>
    </w:p>
    <w:p w:rsidR="007C589E" w:rsidRDefault="00C606CE" w:rsidP="007C589E">
      <w:pPr>
        <w:ind w:firstLine="567"/>
        <w:jc w:val="both"/>
      </w:pPr>
      <w:r>
        <w:t>CONSIDERANDO, as reivindicações das Associações dos Servidores;</w:t>
      </w:r>
    </w:p>
    <w:p w:rsidR="00C606CE" w:rsidRDefault="00C606CE" w:rsidP="007C589E">
      <w:pPr>
        <w:ind w:firstLine="567"/>
        <w:jc w:val="both"/>
      </w:pPr>
    </w:p>
    <w:p w:rsidR="00CF58BD" w:rsidRDefault="00CF58BD" w:rsidP="007C589E">
      <w:pPr>
        <w:ind w:firstLine="567"/>
        <w:jc w:val="both"/>
      </w:pPr>
      <w:r>
        <w:t>CONSIDERANDO finalmente, que a jornada de trabalho em 06 (seis) horas corridas representará para o servidor salário indireto.</w:t>
      </w:r>
    </w:p>
    <w:p w:rsidR="00CF58BD" w:rsidRPr="00853845" w:rsidRDefault="00CF58BD" w:rsidP="007C589E">
      <w:pPr>
        <w:ind w:firstLine="567"/>
        <w:jc w:val="both"/>
      </w:pPr>
    </w:p>
    <w:p w:rsidR="007C589E" w:rsidRPr="00853845" w:rsidRDefault="007C589E" w:rsidP="007C589E">
      <w:pPr>
        <w:ind w:firstLine="567"/>
        <w:jc w:val="both"/>
      </w:pPr>
      <w:r>
        <w:rPr>
          <w:u w:val="single"/>
        </w:rPr>
        <w:t>D</w:t>
      </w:r>
      <w:r w:rsidRPr="00A37FF8">
        <w:t xml:space="preserve"> </w:t>
      </w:r>
      <w:r>
        <w:rPr>
          <w:u w:val="single"/>
        </w:rPr>
        <w:t>E</w:t>
      </w:r>
      <w:r w:rsidRPr="00A37FF8">
        <w:t xml:space="preserve"> </w:t>
      </w:r>
      <w:r>
        <w:rPr>
          <w:u w:val="single"/>
        </w:rPr>
        <w:t>C</w:t>
      </w:r>
      <w:r w:rsidRPr="00A37FF8">
        <w:t xml:space="preserve"> </w:t>
      </w:r>
      <w:r>
        <w:rPr>
          <w:u w:val="single"/>
        </w:rPr>
        <w:t>R</w:t>
      </w:r>
      <w:r w:rsidRPr="00A37FF8">
        <w:t xml:space="preserve"> </w:t>
      </w:r>
      <w:r>
        <w:rPr>
          <w:u w:val="single"/>
        </w:rPr>
        <w:t>E</w:t>
      </w:r>
      <w:r w:rsidRPr="00A37FF8">
        <w:t xml:space="preserve"> </w:t>
      </w:r>
      <w:r>
        <w:rPr>
          <w:u w:val="single"/>
        </w:rPr>
        <w:t>T</w:t>
      </w:r>
      <w:r w:rsidRPr="00A37FF8">
        <w:t xml:space="preserve"> </w:t>
      </w:r>
      <w:r>
        <w:rPr>
          <w:u w:val="single"/>
        </w:rPr>
        <w:t>A</w:t>
      </w:r>
      <w:r w:rsidRPr="00853845">
        <w:t>:</w:t>
      </w:r>
    </w:p>
    <w:p w:rsidR="007C589E" w:rsidRPr="00853845" w:rsidRDefault="007C589E" w:rsidP="007C589E">
      <w:pPr>
        <w:ind w:firstLine="567"/>
        <w:jc w:val="both"/>
      </w:pPr>
    </w:p>
    <w:p w:rsidR="007C589E" w:rsidRDefault="00CF58BD" w:rsidP="00A71A8E">
      <w:pPr>
        <w:autoSpaceDE w:val="0"/>
        <w:autoSpaceDN w:val="0"/>
        <w:adjustRightInd w:val="0"/>
        <w:ind w:firstLine="567"/>
        <w:jc w:val="both"/>
        <w:rPr>
          <w:rFonts w:eastAsiaTheme="minorHAnsi"/>
          <w:color w:val="22211D"/>
          <w:lang w:eastAsia="en-US"/>
        </w:rPr>
      </w:pPr>
      <w:r w:rsidRPr="00E17B15">
        <w:rPr>
          <w:rFonts w:eastAsiaTheme="minorHAnsi"/>
          <w:color w:val="22211D"/>
          <w:lang w:eastAsia="en-US"/>
        </w:rPr>
        <w:t>Art. 1</w:t>
      </w:r>
      <w:r w:rsidRPr="00E17B15">
        <w:rPr>
          <w:rFonts w:eastAsiaTheme="minorHAnsi"/>
          <w:color w:val="22211D"/>
          <w:lang w:eastAsia="en-US"/>
        </w:rPr>
        <w:t>º</w:t>
      </w:r>
      <w:r w:rsidRPr="00E17B15">
        <w:rPr>
          <w:rFonts w:eastAsiaTheme="minorHAnsi"/>
          <w:color w:val="22211D"/>
          <w:lang w:eastAsia="en-US"/>
        </w:rPr>
        <w:t xml:space="preserve"> - Fi</w:t>
      </w:r>
      <w:r w:rsidRPr="00E17B15">
        <w:rPr>
          <w:rFonts w:eastAsiaTheme="minorHAnsi"/>
          <w:color w:val="22211D"/>
          <w:lang w:eastAsia="en-US"/>
        </w:rPr>
        <w:t>ca estabelecida em 06 (seis) ho</w:t>
      </w:r>
      <w:r w:rsidRPr="00E17B15">
        <w:rPr>
          <w:rFonts w:eastAsiaTheme="minorHAnsi"/>
          <w:color w:val="22211D"/>
          <w:lang w:eastAsia="en-US"/>
        </w:rPr>
        <w:t>ras diárias corridas a jornada de</w:t>
      </w:r>
      <w:r w:rsidRPr="00E17B15">
        <w:rPr>
          <w:rFonts w:eastAsiaTheme="minorHAnsi"/>
          <w:color w:val="22211D"/>
          <w:lang w:eastAsia="en-US"/>
        </w:rPr>
        <w:t xml:space="preserve"> trabalho dos servidores </w:t>
      </w:r>
      <w:r w:rsidRPr="00E17B15">
        <w:rPr>
          <w:rFonts w:eastAsiaTheme="minorHAnsi"/>
          <w:color w:val="22211D"/>
          <w:lang w:eastAsia="en-US"/>
        </w:rPr>
        <w:t>da Administração Direta Estad</w:t>
      </w:r>
      <w:r w:rsidRPr="00E17B15">
        <w:rPr>
          <w:rFonts w:eastAsiaTheme="minorHAnsi"/>
          <w:color w:val="22211D"/>
          <w:lang w:eastAsia="en-US"/>
        </w:rPr>
        <w:t>ual, num total de 30 (trinta) ho</w:t>
      </w:r>
      <w:r w:rsidRPr="00E17B15">
        <w:rPr>
          <w:rFonts w:eastAsiaTheme="minorHAnsi"/>
          <w:color w:val="22211D"/>
          <w:lang w:eastAsia="en-US"/>
        </w:rPr>
        <w:t>ras semanais.</w:t>
      </w:r>
    </w:p>
    <w:p w:rsidR="00A71A8E" w:rsidRDefault="00A71A8E" w:rsidP="00A71A8E">
      <w:pPr>
        <w:autoSpaceDE w:val="0"/>
        <w:autoSpaceDN w:val="0"/>
        <w:adjustRightInd w:val="0"/>
        <w:ind w:firstLine="567"/>
        <w:jc w:val="both"/>
        <w:rPr>
          <w:rFonts w:eastAsiaTheme="minorHAnsi"/>
          <w:color w:val="22211D"/>
          <w:lang w:eastAsia="en-US"/>
        </w:rPr>
      </w:pPr>
    </w:p>
    <w:p w:rsidR="00271B19" w:rsidRPr="00271B19" w:rsidRDefault="00271B19" w:rsidP="00271B19">
      <w:pPr>
        <w:autoSpaceDE w:val="0"/>
        <w:autoSpaceDN w:val="0"/>
        <w:adjustRightInd w:val="0"/>
        <w:ind w:firstLine="567"/>
        <w:jc w:val="both"/>
        <w:rPr>
          <w:rFonts w:eastAsiaTheme="minorHAnsi"/>
          <w:color w:val="20201C"/>
          <w:lang w:eastAsia="en-US"/>
        </w:rPr>
      </w:pPr>
      <w:r w:rsidRPr="00271B19">
        <w:rPr>
          <w:rFonts w:eastAsiaTheme="minorHAnsi"/>
          <w:color w:val="22211D"/>
          <w:lang w:eastAsia="en-US"/>
        </w:rPr>
        <w:t xml:space="preserve">Art. 2º - </w:t>
      </w:r>
      <w:r w:rsidRPr="00271B19">
        <w:rPr>
          <w:rFonts w:eastAsiaTheme="minorHAnsi"/>
          <w:color w:val="20201C"/>
          <w:lang w:eastAsia="en-US"/>
        </w:rPr>
        <w:t>Os Órgãos da Administraçã</w:t>
      </w:r>
      <w:r w:rsidRPr="00271B19">
        <w:rPr>
          <w:rFonts w:eastAsiaTheme="minorHAnsi"/>
          <w:color w:val="20201C"/>
          <w:lang w:eastAsia="en-US"/>
        </w:rPr>
        <w:t xml:space="preserve">o Direta </w:t>
      </w:r>
      <w:r w:rsidRPr="00271B19">
        <w:rPr>
          <w:rFonts w:eastAsiaTheme="minorHAnsi"/>
          <w:color w:val="20201C"/>
          <w:lang w:eastAsia="en-US"/>
        </w:rPr>
        <w:t>funcionarão, normalmente, de segunda à sexta-feira, no horário de 07:00 às 13:00 e de 13:00 às 19:00 horas.</w:t>
      </w:r>
    </w:p>
    <w:p w:rsidR="00271B19" w:rsidRPr="00271B19" w:rsidRDefault="00271B19" w:rsidP="00271B19">
      <w:pPr>
        <w:autoSpaceDE w:val="0"/>
        <w:autoSpaceDN w:val="0"/>
        <w:adjustRightInd w:val="0"/>
        <w:ind w:firstLine="567"/>
        <w:jc w:val="both"/>
        <w:rPr>
          <w:rFonts w:eastAsiaTheme="minorHAnsi"/>
          <w:color w:val="25241F"/>
          <w:lang w:eastAsia="en-US"/>
        </w:rPr>
      </w:pPr>
    </w:p>
    <w:p w:rsidR="00271B19" w:rsidRDefault="00271B19" w:rsidP="00271B19">
      <w:pPr>
        <w:autoSpaceDE w:val="0"/>
        <w:autoSpaceDN w:val="0"/>
        <w:adjustRightInd w:val="0"/>
        <w:ind w:firstLine="567"/>
        <w:jc w:val="both"/>
        <w:rPr>
          <w:rFonts w:eastAsiaTheme="minorHAnsi"/>
          <w:color w:val="21201C"/>
          <w:lang w:eastAsia="en-US"/>
        </w:rPr>
      </w:pPr>
      <w:r w:rsidRPr="00271B19">
        <w:rPr>
          <w:rFonts w:eastAsiaTheme="minorHAnsi"/>
          <w:color w:val="25241F"/>
          <w:lang w:eastAsia="en-US"/>
        </w:rPr>
        <w:t>Parágrafo Únic</w:t>
      </w:r>
      <w:r w:rsidRPr="00271B19">
        <w:rPr>
          <w:rFonts w:eastAsiaTheme="minorHAnsi"/>
          <w:color w:val="25241F"/>
          <w:lang w:eastAsia="en-US"/>
        </w:rPr>
        <w:t>o - Excetuam-se da jornada de</w:t>
      </w:r>
      <w:r w:rsidR="004F5F8F">
        <w:rPr>
          <w:rFonts w:eastAsiaTheme="minorHAnsi"/>
          <w:color w:val="25241F"/>
          <w:lang w:eastAsia="en-US"/>
        </w:rPr>
        <w:t xml:space="preserve"> </w:t>
      </w:r>
      <w:r w:rsidRPr="00271B19">
        <w:rPr>
          <w:rFonts w:eastAsiaTheme="minorHAnsi"/>
          <w:color w:val="21201D"/>
          <w:lang w:eastAsia="en-US"/>
        </w:rPr>
        <w:t xml:space="preserve">trabalho as atividades escolares, hospitalares, </w:t>
      </w:r>
      <w:r w:rsidRPr="00271B19">
        <w:rPr>
          <w:rFonts w:eastAsiaTheme="minorHAnsi"/>
          <w:color w:val="25241E"/>
          <w:lang w:eastAsia="en-US"/>
        </w:rPr>
        <w:t>segurança</w:t>
      </w:r>
      <w:r w:rsidR="004F5F8F">
        <w:rPr>
          <w:rFonts w:eastAsiaTheme="minorHAnsi"/>
          <w:color w:val="25241E"/>
          <w:lang w:eastAsia="en-US"/>
        </w:rPr>
        <w:t xml:space="preserve"> </w:t>
      </w:r>
      <w:r w:rsidRPr="00271B19">
        <w:rPr>
          <w:rFonts w:eastAsiaTheme="minorHAnsi"/>
          <w:color w:val="21201C"/>
          <w:lang w:eastAsia="en-US"/>
        </w:rPr>
        <w:t>pública, fiscalização, assistência social e outras, cujos</w:t>
      </w:r>
      <w:r w:rsidRPr="00271B19">
        <w:rPr>
          <w:rFonts w:eastAsiaTheme="minorHAnsi"/>
          <w:color w:val="25241F"/>
          <w:lang w:eastAsia="en-US"/>
        </w:rPr>
        <w:t xml:space="preserve"> </w:t>
      </w:r>
      <w:r w:rsidRPr="00271B19">
        <w:rPr>
          <w:rFonts w:eastAsiaTheme="minorHAnsi"/>
          <w:color w:val="21201C"/>
          <w:lang w:eastAsia="en-US"/>
        </w:rPr>
        <w:t>serviços exijam período de funcionamento ou carga horária</w:t>
      </w:r>
      <w:r w:rsidRPr="00271B19">
        <w:rPr>
          <w:rFonts w:eastAsiaTheme="minorHAnsi"/>
          <w:color w:val="25241F"/>
          <w:lang w:eastAsia="en-US"/>
        </w:rPr>
        <w:t xml:space="preserve"> </w:t>
      </w:r>
      <w:r w:rsidRPr="00271B19">
        <w:rPr>
          <w:rFonts w:eastAsiaTheme="minorHAnsi"/>
          <w:color w:val="21201C"/>
          <w:lang w:eastAsia="en-US"/>
        </w:rPr>
        <w:t>específica.</w:t>
      </w:r>
    </w:p>
    <w:p w:rsidR="00573B95" w:rsidRDefault="00573B95" w:rsidP="00271B19">
      <w:pPr>
        <w:autoSpaceDE w:val="0"/>
        <w:autoSpaceDN w:val="0"/>
        <w:adjustRightInd w:val="0"/>
        <w:ind w:firstLine="567"/>
        <w:jc w:val="both"/>
        <w:rPr>
          <w:rFonts w:eastAsiaTheme="minorHAnsi"/>
          <w:color w:val="21201C"/>
          <w:lang w:eastAsia="en-US"/>
        </w:rPr>
      </w:pPr>
    </w:p>
    <w:p w:rsidR="00573B95" w:rsidRDefault="00573B95" w:rsidP="00271B19">
      <w:pPr>
        <w:autoSpaceDE w:val="0"/>
        <w:autoSpaceDN w:val="0"/>
        <w:adjustRightInd w:val="0"/>
        <w:ind w:firstLine="567"/>
        <w:jc w:val="both"/>
        <w:rPr>
          <w:rFonts w:eastAsiaTheme="minorHAnsi"/>
          <w:color w:val="21201C"/>
          <w:lang w:eastAsia="en-US"/>
        </w:rPr>
      </w:pPr>
      <w:r>
        <w:rPr>
          <w:rFonts w:eastAsiaTheme="minorHAnsi"/>
          <w:color w:val="21201C"/>
          <w:lang w:eastAsia="en-US"/>
        </w:rPr>
        <w:t>Art. 3º - Os servidores que já cumprem jornada de trabalho 20 (vinte) horas semanais, por força de contrato, deverão observar seu expediente em horário fixado pelos titulares das respectivas áreas, dentro de 01 (um) dos turnos previstos no artigo 2º</w:t>
      </w:r>
    </w:p>
    <w:p w:rsidR="00AB5312" w:rsidRDefault="00AB5312" w:rsidP="00271B19">
      <w:pPr>
        <w:autoSpaceDE w:val="0"/>
        <w:autoSpaceDN w:val="0"/>
        <w:adjustRightInd w:val="0"/>
        <w:ind w:firstLine="567"/>
        <w:jc w:val="both"/>
        <w:rPr>
          <w:rFonts w:eastAsiaTheme="minorHAnsi"/>
          <w:color w:val="21201C"/>
          <w:lang w:eastAsia="en-US"/>
        </w:rPr>
      </w:pPr>
    </w:p>
    <w:p w:rsidR="00AB5312" w:rsidRDefault="00AB5312" w:rsidP="00271B19">
      <w:pPr>
        <w:autoSpaceDE w:val="0"/>
        <w:autoSpaceDN w:val="0"/>
        <w:adjustRightInd w:val="0"/>
        <w:ind w:firstLine="567"/>
        <w:jc w:val="both"/>
        <w:rPr>
          <w:rFonts w:eastAsiaTheme="minorHAnsi"/>
          <w:color w:val="21201C"/>
          <w:lang w:eastAsia="en-US"/>
        </w:rPr>
      </w:pPr>
      <w:r>
        <w:rPr>
          <w:rFonts w:eastAsiaTheme="minorHAnsi"/>
          <w:color w:val="21201C"/>
          <w:lang w:eastAsia="en-US"/>
        </w:rPr>
        <w:t>Art. 4º - Deverão prestar jornada de trabalho de 08 (oito) horas, os titulares dos cargos em comissão e os servidores investidos em função gratificada.</w:t>
      </w:r>
    </w:p>
    <w:p w:rsidR="00AB5312" w:rsidRDefault="00AB5312" w:rsidP="00271B19">
      <w:pPr>
        <w:autoSpaceDE w:val="0"/>
        <w:autoSpaceDN w:val="0"/>
        <w:adjustRightInd w:val="0"/>
        <w:ind w:firstLine="567"/>
        <w:jc w:val="both"/>
        <w:rPr>
          <w:rFonts w:eastAsiaTheme="minorHAnsi"/>
          <w:color w:val="21201C"/>
          <w:lang w:eastAsia="en-US"/>
        </w:rPr>
      </w:pPr>
    </w:p>
    <w:p w:rsidR="00AB5312" w:rsidRDefault="00AB5312" w:rsidP="00271B19">
      <w:pPr>
        <w:autoSpaceDE w:val="0"/>
        <w:autoSpaceDN w:val="0"/>
        <w:adjustRightInd w:val="0"/>
        <w:ind w:firstLine="567"/>
        <w:jc w:val="both"/>
        <w:rPr>
          <w:rFonts w:eastAsiaTheme="minorHAnsi"/>
          <w:color w:val="21201C"/>
          <w:lang w:eastAsia="en-US"/>
        </w:rPr>
      </w:pPr>
      <w:r>
        <w:rPr>
          <w:rFonts w:eastAsiaTheme="minorHAnsi"/>
          <w:color w:val="21201C"/>
          <w:lang w:eastAsia="en-US"/>
        </w:rPr>
        <w:t>Art. 5º - O presente Decreto será regulamentado pela Secretaria de Estado da Administração, ouvidos os titulares das respectivas Secretarias, no prazo de 60 (sessenta) dias, a contar da data de p</w:t>
      </w:r>
      <w:r w:rsidR="00E038B8">
        <w:rPr>
          <w:rFonts w:eastAsiaTheme="minorHAnsi"/>
          <w:color w:val="21201C"/>
          <w:lang w:eastAsia="en-US"/>
        </w:rPr>
        <w:t>ublicação deste Decreto.</w:t>
      </w:r>
    </w:p>
    <w:p w:rsidR="00E038B8" w:rsidRDefault="00E038B8" w:rsidP="00271B19">
      <w:pPr>
        <w:autoSpaceDE w:val="0"/>
        <w:autoSpaceDN w:val="0"/>
        <w:adjustRightInd w:val="0"/>
        <w:ind w:firstLine="567"/>
        <w:jc w:val="both"/>
        <w:rPr>
          <w:rFonts w:eastAsiaTheme="minorHAnsi"/>
          <w:color w:val="21201C"/>
          <w:lang w:eastAsia="en-US"/>
        </w:rPr>
      </w:pPr>
    </w:p>
    <w:p w:rsidR="00E038B8" w:rsidRDefault="00E038B8" w:rsidP="00271B19">
      <w:pPr>
        <w:autoSpaceDE w:val="0"/>
        <w:autoSpaceDN w:val="0"/>
        <w:adjustRightInd w:val="0"/>
        <w:ind w:firstLine="567"/>
        <w:jc w:val="both"/>
        <w:rPr>
          <w:rFonts w:eastAsiaTheme="minorHAnsi"/>
          <w:color w:val="21201C"/>
          <w:lang w:eastAsia="en-US"/>
        </w:rPr>
      </w:pPr>
      <w:r>
        <w:rPr>
          <w:rFonts w:eastAsiaTheme="minorHAnsi"/>
          <w:color w:val="21201C"/>
          <w:lang w:eastAsia="en-US"/>
        </w:rPr>
        <w:lastRenderedPageBreak/>
        <w:t>Art. 6º -Este Decreto entrará em vigor na data de sua publicação, revogando as disposições em contrário.</w:t>
      </w:r>
    </w:p>
    <w:p w:rsidR="00271B19" w:rsidRPr="00271B19" w:rsidRDefault="00271B19" w:rsidP="00271B19">
      <w:pPr>
        <w:autoSpaceDE w:val="0"/>
        <w:autoSpaceDN w:val="0"/>
        <w:adjustRightInd w:val="0"/>
        <w:rPr>
          <w:rFonts w:ascii="*Courier New-1739-Identity-H" w:eastAsiaTheme="minorHAnsi" w:hAnsi="*Courier New-1739-Identity-H" w:cs="*Courier New-1739-Identity-H"/>
          <w:color w:val="25241F"/>
          <w:lang w:eastAsia="en-US"/>
        </w:rPr>
      </w:pPr>
      <w:bookmarkStart w:id="0" w:name="_GoBack"/>
      <w:bookmarkEnd w:id="0"/>
    </w:p>
    <w:p w:rsidR="007C589E" w:rsidRPr="00853845" w:rsidRDefault="00E038B8" w:rsidP="007C589E">
      <w:pPr>
        <w:ind w:firstLine="567"/>
        <w:rPr>
          <w:szCs w:val="20"/>
        </w:rPr>
      </w:pPr>
      <w:r>
        <w:rPr>
          <w:szCs w:val="20"/>
        </w:rPr>
        <w:t xml:space="preserve">Porto Velho, 27 de </w:t>
      </w:r>
      <w:r w:rsidR="00664675">
        <w:rPr>
          <w:szCs w:val="20"/>
        </w:rPr>
        <w:t>maio de 1987, 166º da Independência, 99º da República e 7º do Estado de Rondônia</w:t>
      </w:r>
      <w:r w:rsidR="007C589E" w:rsidRPr="00853845">
        <w:rPr>
          <w:szCs w:val="20"/>
        </w:rPr>
        <w:t>.</w:t>
      </w:r>
    </w:p>
    <w:p w:rsidR="007C589E" w:rsidRPr="00853845" w:rsidRDefault="007C589E" w:rsidP="007C589E">
      <w:pPr>
        <w:rPr>
          <w:szCs w:val="20"/>
        </w:rPr>
      </w:pPr>
    </w:p>
    <w:p w:rsidR="007C589E" w:rsidRPr="00853845" w:rsidRDefault="00346AC6" w:rsidP="007C589E">
      <w:pPr>
        <w:jc w:val="center"/>
        <w:rPr>
          <w:b/>
          <w:bCs/>
          <w:szCs w:val="20"/>
        </w:rPr>
      </w:pPr>
      <w:r>
        <w:rPr>
          <w:b/>
          <w:bCs/>
          <w:szCs w:val="20"/>
        </w:rPr>
        <w:t>JERÔNIMO GARCIA DE SANTANA</w:t>
      </w:r>
    </w:p>
    <w:p w:rsidR="007C589E" w:rsidRDefault="007C589E" w:rsidP="007C589E">
      <w:pPr>
        <w:jc w:val="center"/>
      </w:pPr>
      <w:r w:rsidRPr="00853845">
        <w:rPr>
          <w:szCs w:val="20"/>
        </w:rPr>
        <w:t>Governador</w:t>
      </w:r>
    </w:p>
    <w:p w:rsidR="004A0242" w:rsidRDefault="004A0242"/>
    <w:sectPr w:rsidR="004A0242" w:rsidSect="00C145E3">
      <w:headerReference w:type="default" r:id="rId6"/>
      <w:footerReference w:type="default" r:id="rId7"/>
      <w:pgSz w:w="11907" w:h="16840" w:code="9"/>
      <w:pgMar w:top="1134" w:right="567" w:bottom="1134" w:left="1134" w:header="51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30" w:rsidRDefault="001D3730" w:rsidP="001D3730">
      <w:r>
        <w:separator/>
      </w:r>
    </w:p>
  </w:endnote>
  <w:endnote w:type="continuationSeparator" w:id="0">
    <w:p w:rsidR="001D3730" w:rsidRDefault="001D3730" w:rsidP="001D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1739-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Pr="00457455" w:rsidRDefault="00C145E3" w:rsidP="00C145E3">
    <w:pPr>
      <w:pStyle w:val="Rodap"/>
      <w:jc w:val="right"/>
      <w:rPr>
        <w:rFonts w:ascii="Arial" w:hAnsi="Arial" w:cs="Arial"/>
        <w:sz w:val="20"/>
        <w:szCs w:val="20"/>
      </w:rPr>
    </w:pPr>
    <w:r w:rsidRPr="00457455">
      <w:rPr>
        <w:rFonts w:ascii="Arial" w:hAnsi="Arial" w:cs="Arial"/>
        <w:color w:val="FFFFFF"/>
        <w:sz w:val="20"/>
        <w:szCs w:val="20"/>
      </w:rPr>
      <w:t>............</w:t>
    </w:r>
  </w:p>
  <w:p w:rsidR="00C145E3" w:rsidRDefault="00C145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30" w:rsidRDefault="001D3730" w:rsidP="001D3730">
      <w:r>
        <w:separator/>
      </w:r>
    </w:p>
  </w:footnote>
  <w:footnote w:type="continuationSeparator" w:id="0">
    <w:p w:rsidR="001D3730" w:rsidRDefault="001D3730" w:rsidP="001D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Default="00C145E3" w:rsidP="00C145E3">
    <w:pPr>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9043053" r:id="rId2"/>
      </w:object>
    </w:r>
  </w:p>
  <w:p w:rsidR="00C145E3" w:rsidRPr="005444AA" w:rsidRDefault="00C145E3" w:rsidP="00C145E3">
    <w:pPr>
      <w:jc w:val="center"/>
      <w:rPr>
        <w:b/>
      </w:rPr>
    </w:pPr>
    <w:r w:rsidRPr="005444AA">
      <w:rPr>
        <w:b/>
      </w:rPr>
      <w:t>GOVERNO DO ESTADO DE RONDÔNIA</w:t>
    </w:r>
  </w:p>
  <w:p w:rsidR="00C145E3" w:rsidRPr="005444AA" w:rsidRDefault="00C145E3" w:rsidP="00C145E3">
    <w:pPr>
      <w:jc w:val="center"/>
      <w:rPr>
        <w:b/>
      </w:rPr>
    </w:pPr>
    <w:r w:rsidRPr="005444AA">
      <w:rPr>
        <w:b/>
      </w:rPr>
      <w:t>GOVERNADORIA</w:t>
    </w:r>
  </w:p>
  <w:p w:rsidR="00C145E3" w:rsidRDefault="00C145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E"/>
    <w:rsid w:val="001C2EDE"/>
    <w:rsid w:val="001D3730"/>
    <w:rsid w:val="00220A5A"/>
    <w:rsid w:val="00271B19"/>
    <w:rsid w:val="002F7FC8"/>
    <w:rsid w:val="00346AC6"/>
    <w:rsid w:val="004643A7"/>
    <w:rsid w:val="004A0242"/>
    <w:rsid w:val="004F5F8F"/>
    <w:rsid w:val="00573B95"/>
    <w:rsid w:val="00585876"/>
    <w:rsid w:val="005F3827"/>
    <w:rsid w:val="00664675"/>
    <w:rsid w:val="006C5644"/>
    <w:rsid w:val="007217C1"/>
    <w:rsid w:val="007457F9"/>
    <w:rsid w:val="007C589E"/>
    <w:rsid w:val="008D6601"/>
    <w:rsid w:val="00A71A8E"/>
    <w:rsid w:val="00AB5312"/>
    <w:rsid w:val="00C06CEB"/>
    <w:rsid w:val="00C145E3"/>
    <w:rsid w:val="00C606CE"/>
    <w:rsid w:val="00CF58BD"/>
    <w:rsid w:val="00D71F02"/>
    <w:rsid w:val="00E038B8"/>
    <w:rsid w:val="00E17B15"/>
    <w:rsid w:val="00EC5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6A44690-4450-4064-934D-7F08D65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9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589E"/>
    <w:pPr>
      <w:tabs>
        <w:tab w:val="center" w:pos="4252"/>
        <w:tab w:val="right" w:pos="8504"/>
      </w:tabs>
    </w:pPr>
  </w:style>
  <w:style w:type="character" w:customStyle="1" w:styleId="CabealhoChar">
    <w:name w:val="Cabeçalho Char"/>
    <w:basedOn w:val="Fontepargpadro"/>
    <w:link w:val="Cabealho"/>
    <w:rsid w:val="007C589E"/>
    <w:rPr>
      <w:rFonts w:ascii="Times New Roman" w:eastAsia="Times New Roman" w:hAnsi="Times New Roman" w:cs="Times New Roman"/>
      <w:sz w:val="24"/>
      <w:szCs w:val="24"/>
      <w:lang w:eastAsia="pt-BR"/>
    </w:rPr>
  </w:style>
  <w:style w:type="paragraph" w:styleId="Rodap">
    <w:name w:val="footer"/>
    <w:basedOn w:val="Normal"/>
    <w:link w:val="RodapChar"/>
    <w:rsid w:val="007C589E"/>
    <w:pPr>
      <w:tabs>
        <w:tab w:val="center" w:pos="4252"/>
        <w:tab w:val="right" w:pos="8504"/>
      </w:tabs>
    </w:pPr>
  </w:style>
  <w:style w:type="character" w:customStyle="1" w:styleId="RodapChar">
    <w:name w:val="Rodapé Char"/>
    <w:basedOn w:val="Fontepargpadro"/>
    <w:link w:val="Rodap"/>
    <w:rsid w:val="007C589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Italo Reis</cp:lastModifiedBy>
  <cp:revision>10</cp:revision>
  <cp:lastPrinted>2017-07-06T14:01:00Z</cp:lastPrinted>
  <dcterms:created xsi:type="dcterms:W3CDTF">2017-10-09T12:00:00Z</dcterms:created>
  <dcterms:modified xsi:type="dcterms:W3CDTF">2017-10-09T12:31:00Z</dcterms:modified>
</cp:coreProperties>
</file>