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89" w:rsidRPr="002818E1" w:rsidRDefault="00816389" w:rsidP="005E603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N° 25.374, DE 10 DE SETEMBRO DE 2020.</w:t>
      </w:r>
    </w:p>
    <w:p w:rsidR="005E6033" w:rsidRPr="002818E1" w:rsidRDefault="005E6033" w:rsidP="002818E1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8E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Alterações:</w:t>
      </w:r>
    </w:p>
    <w:p w:rsidR="005E6033" w:rsidRPr="00816389" w:rsidRDefault="00F313F2" w:rsidP="002818E1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history="1">
        <w:r w:rsidR="005E6033" w:rsidRPr="00F313F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Alteração dada pelo Decreto n° 25.440, de 8/10/2020</w:t>
        </w:r>
      </w:hyperlink>
      <w:bookmarkStart w:id="0" w:name="_GoBack"/>
      <w:bookmarkEnd w:id="0"/>
    </w:p>
    <w:p w:rsidR="00816389" w:rsidRPr="00816389" w:rsidRDefault="00816389" w:rsidP="005E6033">
      <w:pPr>
        <w:spacing w:before="100" w:beforeAutospacing="1" w:after="100" w:afterAutospacing="1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Abre no Orçamento-Programa Anual do Estado de Rondônia, Crédito Adicional Extraordinário por Excesso de Arrecadação, até o valor de R$ 2.000.118,00, para reforço de dotações consignadas no vigente orçamento, em favor da Unidade Orçamentária Fundo Estadual de Saúde - FES.</w:t>
      </w:r>
    </w:p>
    <w:p w:rsidR="00816389" w:rsidRPr="00816389" w:rsidRDefault="00816389" w:rsidP="005E6033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lhe confere o inciso V do artigo 65 da Constituição do Estado e nos termos do § 3° do artigo 167 da Constituição Federal, bem como do inciso III do artigo 41 combinado com o artigo 44, ambos da Lei Federal n° 4.320, de 17 de março de 1964,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1°.  Fica aberto no Orçamento-Programa Anual do Estado de Rondônia, Crédito Adicional Extraordinário por Excesso de Arrecadação, até o valor de R$ 2.000.118,00 (dois milhões, cento e dezoito reais), em favor da Unidade Orçamentária Fundo Estadual de Saúde - FES, para atendimento de despesa corrente, no presente exercício, indicada no Anexo I, de acordo com o artigo 17 do Decreto n° 24.887, de 20 de março de 2020, que “Declara Estado de Calamidade Pública em todo o território do Estado de Rondônia, para fins de prevenção e enfrentamento à pandemia causada pelo novo </w:t>
      </w:r>
      <w:proofErr w:type="spellStart"/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Coronavírus</w:t>
      </w:r>
      <w:proofErr w:type="spellEnd"/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COVID-19 e revoga o Decreto n° 24.871, de 16 de março de 2020” e o Decreto Legislativo n° 1.152, de 20 de março de 2020, do qual “Reconhece, para os fins do artigo 65 da Lei Complementar Federal n° 101, de 4 de maio de 2000, a ocorrência do estado de calamidade pública, nos termos da solicitação do Governador de Estado de Rondônia, encaminhada por meio da Mensagem n° 41, de 20 de março de 2020.”.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Parágrafo único. O excesso de arrecadação indicado no </w:t>
      </w:r>
      <w:r w:rsidRPr="002818E1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  <w:t>caput</w:t>
      </w:r>
      <w:r w:rsidRPr="0081638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 é proveniente de repasse do Tribunal de Justiça do Estado de Rondônia - TJ/RO, conforme Ofício nº 1741788/2020-GMF-RO, de 15 de junho de 2020, recursos oriundos do Grupo de Monitoramento e Fiscalização do Sistema Carcerário e de Medidas Socioeducativas do Estado de Rondônia - GMF, passível de uso pelo Governo do Estado para aquisição de insumos/materiais para atender demanda dos Municípios de Rondônia, no enfrentamento da pandemia covid-19.</w:t>
      </w:r>
    </w:p>
    <w:p w:rsidR="002818E1" w:rsidRDefault="002818E1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</w:p>
    <w:p w:rsidR="002818E1" w:rsidRPr="00816389" w:rsidRDefault="002818E1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eastAsia="pt-BR"/>
        </w:rPr>
      </w:pPr>
      <w:r>
        <w:rPr>
          <w:rFonts w:ascii="Times Roman" w:hAnsi="Times Roman"/>
          <w:color w:val="000000"/>
        </w:rPr>
        <w:t>Parágrafo único. O excesso de arrecadação indicado no </w:t>
      </w:r>
      <w:r>
        <w:rPr>
          <w:rStyle w:val="Forte"/>
          <w:rFonts w:ascii="Times Roman" w:hAnsi="Times Roman"/>
          <w:color w:val="000000"/>
        </w:rPr>
        <w:t>caput</w:t>
      </w:r>
      <w:r>
        <w:rPr>
          <w:rFonts w:ascii="Times Roman" w:hAnsi="Times Roman"/>
          <w:color w:val="000000"/>
        </w:rPr>
        <w:t> é proveniente de repasse do Tribunal de Justiça do Estado de Rondônia - TJ/RO, conforme Ofício n° 1741788/2020-GMF-RO, de 15 de junho de 2020, recursos oriundos do Grupo de Monitoramento e Fiscalização do Sistema Carcerário e de Medidas Socioeducativas do Estado de Rondônia - GMF, passíveis</w:t>
      </w:r>
      <w:r>
        <w:rPr>
          <w:rStyle w:val="Forte"/>
          <w:rFonts w:ascii="Times Roman" w:hAnsi="Times Roman"/>
          <w:color w:val="0000FF"/>
        </w:rPr>
        <w:t> </w:t>
      </w:r>
      <w:r>
        <w:rPr>
          <w:rFonts w:ascii="Times Roman" w:hAnsi="Times Roman"/>
          <w:color w:val="000000"/>
        </w:rPr>
        <w:t>de uso pelo Governo do Estado para aquisição emergencial por dispensa de licitação de materiais de consumo (produtos/materiais/insumos médico hospitalares); destinados ao estado de Rondônia como estratégia de prevenção, enfrentamento e contenção da epidemia da covid-19.</w:t>
      </w:r>
      <w:r>
        <w:rPr>
          <w:rFonts w:ascii="Times Roman" w:hAnsi="Times Roman"/>
          <w:color w:val="000000"/>
        </w:rPr>
        <w:t xml:space="preserve"> </w:t>
      </w:r>
      <w:r w:rsidRPr="000916FA">
        <w:rPr>
          <w:rFonts w:ascii="Times Roman" w:hAnsi="Times Roman"/>
          <w:b/>
          <w:color w:val="000000"/>
        </w:rPr>
        <w:t>(Reda</w:t>
      </w:r>
      <w:r w:rsidR="000916FA" w:rsidRPr="000916FA">
        <w:rPr>
          <w:rFonts w:ascii="Times Roman" w:hAnsi="Times Roman"/>
          <w:b/>
          <w:color w:val="000000"/>
        </w:rPr>
        <w:t xml:space="preserve">ção dada pelo </w:t>
      </w:r>
      <w:r w:rsidRPr="0009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Decreto n° 25.440, de 8/10/2020</w:t>
      </w:r>
      <w:r w:rsidR="000916FA" w:rsidRPr="0009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2°.  O recurso necessário à execução do disposto no artigo anterior, decorrerá de excesso de arrecadação, indicado no Anexo II, no valor especificado.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3°.  Este Decreto entra em vigor na data de sua publicação.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Palácio do Governo do Estado de Rondônia, em 10 de setembro de 2020, 132° da República.</w:t>
      </w:r>
    </w:p>
    <w:p w:rsidR="00816389" w:rsidRPr="00816389" w:rsidRDefault="00816389" w:rsidP="00816389">
      <w:pPr>
        <w:spacing w:after="0" w:line="240" w:lineRule="auto"/>
        <w:ind w:lef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Governador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8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PEDRO ANTÔNIO AFONSO PIMENTEL</w:t>
      </w: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Secretário de Estado de Planejamento, Orçamento e Gestão</w:t>
      </w:r>
    </w:p>
    <w:p w:rsidR="000916FA" w:rsidRDefault="000916FA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0916FA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  <w:t>CRÉDITO ADICIONAL EXTRAORDINÁRIO POR EXCESSO DE ARRECADAÇÃO   SUPLEMENTA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3414"/>
        <w:gridCol w:w="1148"/>
        <w:gridCol w:w="1194"/>
        <w:gridCol w:w="2025"/>
      </w:tblGrid>
      <w:tr w:rsidR="00816389" w:rsidRPr="00816389" w:rsidTr="00816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Fonte</w:t>
            </w:r>
          </w:p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 xml:space="preserve"> Recurso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816389" w:rsidRPr="00816389" w:rsidTr="00816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FUNDO ESTADUAL DE SAÚDE - FES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2.000.118,00</w:t>
            </w:r>
          </w:p>
        </w:tc>
      </w:tr>
      <w:tr w:rsidR="00816389" w:rsidRPr="00816389" w:rsidTr="008163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17.012.10.302.2034.2442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COMBATE À CALAMIDADE PÚBLICA - CORONAVÍRUS (COVID-19)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339039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0261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2.000.118,00</w:t>
            </w:r>
          </w:p>
        </w:tc>
      </w:tr>
      <w:tr w:rsidR="00816389" w:rsidRPr="00816389" w:rsidTr="00816389">
        <w:trPr>
          <w:tblCellSpacing w:w="0" w:type="dxa"/>
        </w:trPr>
        <w:tc>
          <w:tcPr>
            <w:tcW w:w="8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R$ 2.000.118,00</w:t>
            </w:r>
          </w:p>
        </w:tc>
      </w:tr>
    </w:tbl>
    <w:p w:rsidR="00816389" w:rsidRPr="00816389" w:rsidRDefault="00816389" w:rsidP="0081638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916FA" w:rsidRDefault="000916FA" w:rsidP="0081638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0916FA" w:rsidRDefault="000916FA" w:rsidP="00A769E7">
      <w:pPr>
        <w:spacing w:before="120" w:after="120" w:line="240" w:lineRule="auto"/>
        <w:ind w:left="-567" w:right="-42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0916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CRÉDITO ADICIONAL EXTRAORDINÁRIO POR EXCESSO</w:t>
      </w:r>
      <w:r w:rsidR="00A769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DE ARRECADAÇÃO</w:t>
      </w:r>
      <w:r w:rsidRPr="000916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SUPLEMENTA</w:t>
      </w:r>
    </w:p>
    <w:p w:rsidR="00F313F2" w:rsidRPr="000916FA" w:rsidRDefault="00F313F2" w:rsidP="00A769E7">
      <w:pPr>
        <w:spacing w:before="120" w:after="120" w:line="240" w:lineRule="auto"/>
        <w:ind w:left="-567" w:right="-42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916FA">
        <w:rPr>
          <w:rFonts w:ascii="Times Roman" w:hAnsi="Times Roman"/>
          <w:b/>
          <w:color w:val="000000"/>
        </w:rPr>
        <w:t xml:space="preserve">(Redação dada pelo </w:t>
      </w:r>
      <w:r w:rsidRPr="00091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Decreto n° 25.440, de 8/10/2020)</w:t>
      </w:r>
    </w:p>
    <w:tbl>
      <w:tblPr>
        <w:tblW w:w="106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550"/>
        <w:gridCol w:w="1097"/>
        <w:gridCol w:w="1404"/>
        <w:gridCol w:w="1826"/>
      </w:tblGrid>
      <w:tr w:rsidR="000916FA" w:rsidRPr="000916FA" w:rsidTr="00A769E7">
        <w:trPr>
          <w:trHeight w:val="661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Despesa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Fonte</w:t>
            </w:r>
          </w:p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Recurso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0916FA" w:rsidRPr="000916FA" w:rsidTr="00A769E7">
        <w:trPr>
          <w:trHeight w:val="368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120" w:firstLine="1418"/>
              <w:jc w:val="both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FUNDO ESTADUAL DE SAÚDE - FES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120" w:firstLine="1418"/>
              <w:jc w:val="both"/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Roman" w:eastAsia="Times New Roman" w:hAnsi="Times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2.000.118,00</w:t>
            </w:r>
          </w:p>
        </w:tc>
      </w:tr>
      <w:tr w:rsidR="000916FA" w:rsidRPr="000916FA" w:rsidTr="00A769E7">
        <w:trPr>
          <w:trHeight w:val="401"/>
          <w:tblCellSpacing w:w="0" w:type="dxa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17.012.10.302.2034.2442</w:t>
            </w:r>
          </w:p>
        </w:tc>
        <w:tc>
          <w:tcPr>
            <w:tcW w:w="3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COMBATE À CALAMIDADE PÚBLICA - CORONAVÍRUS (COVID-19)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339030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0261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2.000.118,00</w:t>
            </w:r>
          </w:p>
        </w:tc>
      </w:tr>
      <w:tr w:rsidR="000916FA" w:rsidRPr="000916FA" w:rsidTr="00A769E7">
        <w:trPr>
          <w:trHeight w:val="195"/>
          <w:tblCellSpacing w:w="0" w:type="dxa"/>
        </w:trPr>
        <w:tc>
          <w:tcPr>
            <w:tcW w:w="8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6FA" w:rsidRPr="000916FA" w:rsidRDefault="000916FA" w:rsidP="000916F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916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R$ 2.000.118,00</w:t>
            </w:r>
          </w:p>
        </w:tc>
      </w:tr>
    </w:tbl>
    <w:p w:rsidR="00816389" w:rsidRPr="00816389" w:rsidRDefault="00816389" w:rsidP="0081638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after="0" w:line="240" w:lineRule="auto"/>
        <w:ind w:left="6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</w:t>
      </w: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816389" w:rsidRPr="00816389" w:rsidRDefault="00816389" w:rsidP="00816389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818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CRÉDITO POR EXCESSO DE ARRECADAÇÃO                                                          EXCESSO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5068"/>
        <w:gridCol w:w="847"/>
        <w:gridCol w:w="1301"/>
        <w:gridCol w:w="2058"/>
      </w:tblGrid>
      <w:tr w:rsidR="00816389" w:rsidRPr="00816389" w:rsidTr="00816389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Fonte</w:t>
            </w:r>
          </w:p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Recurso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816389" w:rsidRPr="00816389" w:rsidTr="00816389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77500010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TRANSFERÊNCIAS DE OUTRAS INSTITUIÇÕES PÚBLICAS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0261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16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2.000.118,00</w:t>
            </w:r>
          </w:p>
        </w:tc>
      </w:tr>
      <w:tr w:rsidR="00816389" w:rsidRPr="00816389" w:rsidTr="00816389">
        <w:trPr>
          <w:tblCellSpacing w:w="0" w:type="dxa"/>
        </w:trPr>
        <w:tc>
          <w:tcPr>
            <w:tcW w:w="8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89" w:rsidRPr="00816389" w:rsidRDefault="00816389" w:rsidP="00816389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81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R$ 2.000.118,00</w:t>
            </w:r>
          </w:p>
        </w:tc>
      </w:tr>
    </w:tbl>
    <w:p w:rsidR="00816389" w:rsidRPr="00816389" w:rsidRDefault="00816389" w:rsidP="00816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6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7A518C" w:rsidRPr="002818E1" w:rsidRDefault="007A518C" w:rsidP="00816389">
      <w:pPr>
        <w:rPr>
          <w:rFonts w:ascii="Times New Roman" w:hAnsi="Times New Roman" w:cs="Times New Roman"/>
          <w:sz w:val="24"/>
          <w:szCs w:val="24"/>
        </w:rPr>
      </w:pPr>
    </w:p>
    <w:sectPr w:rsidR="007A518C" w:rsidRPr="002818E1" w:rsidSect="00A769E7">
      <w:headerReference w:type="default" r:id="rId7"/>
      <w:pgSz w:w="11906" w:h="16838"/>
      <w:pgMar w:top="1134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BDB" w:rsidRDefault="00D62BDB" w:rsidP="00D62BDB">
      <w:pPr>
        <w:spacing w:after="0" w:line="240" w:lineRule="auto"/>
      </w:pPr>
      <w:r>
        <w:separator/>
      </w:r>
    </w:p>
  </w:endnote>
  <w:end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BDB" w:rsidRDefault="00D62BDB" w:rsidP="00D62BDB">
      <w:pPr>
        <w:spacing w:after="0" w:line="240" w:lineRule="auto"/>
      </w:pPr>
      <w:r>
        <w:separator/>
      </w:r>
    </w:p>
  </w:footnote>
  <w:footnote w:type="continuationSeparator" w:id="0">
    <w:p w:rsidR="00D62BDB" w:rsidRDefault="00D62BDB" w:rsidP="00D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DB" w:rsidRPr="00D62BDB" w:rsidRDefault="00D62BDB" w:rsidP="00D62BDB">
    <w:pPr>
      <w:spacing w:after="0" w:line="240" w:lineRule="auto"/>
      <w:ind w:right="3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sz w:val="24"/>
        <w:szCs w:val="24"/>
        <w:lang w:eastAsia="pt-BR"/>
      </w:rP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60pt;height:80.25pt;visibility:visible;mso-wrap-style:square" o:ole="">
          <v:imagedata r:id="rId1" o:title=""/>
        </v:shape>
        <o:OLEObject Type="Embed" ProgID="Word.Picture.8" ShapeID="_x0000_i1041" DrawAspect="Content" ObjectID="_1664104345" r:id="rId2"/>
      </w:object>
    </w:r>
  </w:p>
  <w:p w:rsidR="00D62BDB" w:rsidRPr="00D62BDB" w:rsidRDefault="00D62BDB" w:rsidP="00D62BDB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62BD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D62BDB" w:rsidRPr="00D62BDB" w:rsidRDefault="00D62BDB" w:rsidP="00D62BDB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D62BDB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D62BDB" w:rsidRDefault="00D62B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8"/>
    <w:rsid w:val="000302CE"/>
    <w:rsid w:val="00081249"/>
    <w:rsid w:val="000916FA"/>
    <w:rsid w:val="0012568A"/>
    <w:rsid w:val="0014760A"/>
    <w:rsid w:val="001E1BEC"/>
    <w:rsid w:val="002818E1"/>
    <w:rsid w:val="00286CE1"/>
    <w:rsid w:val="002D01D1"/>
    <w:rsid w:val="003D34DC"/>
    <w:rsid w:val="005E6033"/>
    <w:rsid w:val="00652265"/>
    <w:rsid w:val="00692790"/>
    <w:rsid w:val="007A518C"/>
    <w:rsid w:val="007A53C2"/>
    <w:rsid w:val="007F5C8C"/>
    <w:rsid w:val="00816389"/>
    <w:rsid w:val="008722C8"/>
    <w:rsid w:val="0090068C"/>
    <w:rsid w:val="009A452D"/>
    <w:rsid w:val="00A769E7"/>
    <w:rsid w:val="00B63B4F"/>
    <w:rsid w:val="00C036FF"/>
    <w:rsid w:val="00C532A2"/>
    <w:rsid w:val="00CD22BE"/>
    <w:rsid w:val="00CF06BC"/>
    <w:rsid w:val="00D35EA7"/>
    <w:rsid w:val="00D62BDB"/>
    <w:rsid w:val="00D73117"/>
    <w:rsid w:val="00DF5F68"/>
    <w:rsid w:val="00E51DE3"/>
    <w:rsid w:val="00F24BDE"/>
    <w:rsid w:val="00F3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6BF52DBC-092A-4054-AA89-8C839C7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F5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F5F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BDB"/>
  </w:style>
  <w:style w:type="paragraph" w:styleId="Rodap">
    <w:name w:val="footer"/>
    <w:basedOn w:val="Normal"/>
    <w:link w:val="RodapChar"/>
    <w:uiPriority w:val="99"/>
    <w:unhideWhenUsed/>
    <w:rsid w:val="00D62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BDB"/>
  </w:style>
  <w:style w:type="paragraph" w:styleId="Textodebalo">
    <w:name w:val="Balloon Text"/>
    <w:basedOn w:val="Normal"/>
    <w:link w:val="TextodebaloChar"/>
    <w:uiPriority w:val="99"/>
    <w:semiHidden/>
    <w:unhideWhenUsed/>
    <w:rsid w:val="00652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265"/>
    <w:rPr>
      <w:rFonts w:ascii="Segoe UI" w:hAnsi="Segoe UI" w:cs="Segoe UI"/>
      <w:sz w:val="18"/>
      <w:szCs w:val="18"/>
    </w:rPr>
  </w:style>
  <w:style w:type="paragraph" w:customStyle="1" w:styleId="newementa">
    <w:name w:val="new_ementa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1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01D1"/>
    <w:rPr>
      <w:color w:val="0563C1" w:themeColor="hyperlink"/>
      <w:u w:val="single"/>
    </w:rPr>
  </w:style>
  <w:style w:type="paragraph" w:customStyle="1" w:styleId="newtabelatextocentralizado">
    <w:name w:val="new_tabela_texto_centralizado"/>
    <w:basedOn w:val="Normal"/>
    <w:rsid w:val="008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8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81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6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VANESSA FRANCIS DA SILVA CORDEIRO</cp:lastModifiedBy>
  <cp:revision>3</cp:revision>
  <cp:lastPrinted>2019-06-28T13:11:00Z</cp:lastPrinted>
  <dcterms:created xsi:type="dcterms:W3CDTF">2020-10-13T18:20:00Z</dcterms:created>
  <dcterms:modified xsi:type="dcterms:W3CDTF">2020-10-13T18:26:00Z</dcterms:modified>
</cp:coreProperties>
</file>