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97F" w:rsidRPr="008C1FD2" w:rsidRDefault="00382AA2" w:rsidP="008C1FD2">
      <w:pPr>
        <w:tabs>
          <w:tab w:val="left" w:pos="2977"/>
        </w:tabs>
        <w:jc w:val="center"/>
      </w:pPr>
      <w:r w:rsidRPr="008C1FD2">
        <w:t>DECRETO N.</w:t>
      </w:r>
      <w:r w:rsidR="00634B41" w:rsidRPr="008C1FD2">
        <w:t xml:space="preserve"> </w:t>
      </w:r>
      <w:r w:rsidR="00CD55B3">
        <w:t>2523</w:t>
      </w:r>
      <w:r w:rsidR="0064407E" w:rsidRPr="008C1FD2">
        <w:t>,</w:t>
      </w:r>
      <w:r w:rsidR="00F537B6" w:rsidRPr="008C1FD2">
        <w:t xml:space="preserve"> DE</w:t>
      </w:r>
      <w:r w:rsidR="00CD55B3">
        <w:t xml:space="preserve"> 14</w:t>
      </w:r>
      <w:r w:rsidR="00634B41" w:rsidRPr="008C1FD2">
        <w:t xml:space="preserve"> </w:t>
      </w:r>
      <w:r w:rsidR="008C1FD2" w:rsidRPr="008C1FD2">
        <w:t xml:space="preserve">DE </w:t>
      </w:r>
      <w:r w:rsidR="00CD55B3">
        <w:t>NOVEM</w:t>
      </w:r>
      <w:r w:rsidR="00722392">
        <w:t>BRO</w:t>
      </w:r>
      <w:r w:rsidR="00966F79">
        <w:t xml:space="preserve"> DE</w:t>
      </w:r>
      <w:r w:rsidR="008C1FD2" w:rsidRPr="008C1FD2">
        <w:t xml:space="preserve"> </w:t>
      </w:r>
      <w:r w:rsidR="00CD55B3">
        <w:t>1984</w:t>
      </w:r>
      <w:r w:rsidR="0062097F" w:rsidRPr="008C1FD2">
        <w:t>.</w:t>
      </w:r>
    </w:p>
    <w:p w:rsidR="00B05FFD" w:rsidRPr="008C1FD2" w:rsidRDefault="00B05FFD" w:rsidP="008C1FD2">
      <w:pPr>
        <w:tabs>
          <w:tab w:val="left" w:pos="0"/>
        </w:tabs>
        <w:jc w:val="both"/>
        <w:rPr>
          <w:b/>
        </w:rPr>
      </w:pPr>
    </w:p>
    <w:p w:rsidR="007204F4" w:rsidRPr="008C1FD2" w:rsidRDefault="00CD55B3" w:rsidP="008C1FD2">
      <w:pPr>
        <w:pStyle w:val="Recuodecorpodetexto"/>
        <w:tabs>
          <w:tab w:val="left" w:pos="2552"/>
          <w:tab w:val="left" w:pos="5387"/>
          <w:tab w:val="left" w:pos="5812"/>
          <w:tab w:val="left" w:pos="6521"/>
        </w:tabs>
        <w:ind w:left="5103"/>
        <w:jc w:val="both"/>
        <w:rPr>
          <w:szCs w:val="24"/>
        </w:rPr>
      </w:pPr>
      <w:r>
        <w:t>Altera e acrescenta dispositivos do Regulamento Sobre Operações Relativas à Circulação de Mercadoria – Decreto nº 109, de 29 de março de 1983</w:t>
      </w:r>
      <w:r w:rsidR="008C1FD2">
        <w:t>.</w:t>
      </w:r>
    </w:p>
    <w:p w:rsidR="00B05FFD" w:rsidRPr="008C1FD2" w:rsidRDefault="00B05FFD" w:rsidP="008C1FD2">
      <w:pPr>
        <w:jc w:val="both"/>
      </w:pPr>
    </w:p>
    <w:p w:rsidR="00D852E7" w:rsidRDefault="00BC0B92" w:rsidP="00CD55B3">
      <w:pPr>
        <w:pStyle w:val="Recuodecorpodetexto2"/>
        <w:ind w:firstLine="567"/>
        <w:rPr>
          <w:sz w:val="24"/>
          <w:szCs w:val="24"/>
        </w:rPr>
      </w:pPr>
      <w:r w:rsidRPr="008C1FD2">
        <w:rPr>
          <w:sz w:val="24"/>
          <w:szCs w:val="24"/>
        </w:rPr>
        <w:t xml:space="preserve">O </w:t>
      </w:r>
      <w:r w:rsidR="007B7A5D" w:rsidRPr="008C1FD2">
        <w:rPr>
          <w:sz w:val="24"/>
          <w:szCs w:val="24"/>
        </w:rPr>
        <w:t>GOVERNADOR DO ESTADO DE RONDÔNIA</w:t>
      </w:r>
      <w:r w:rsidRPr="008C1FD2">
        <w:rPr>
          <w:sz w:val="24"/>
          <w:szCs w:val="24"/>
        </w:rPr>
        <w:t xml:space="preserve">, </w:t>
      </w:r>
      <w:r w:rsidR="00CD55B3">
        <w:rPr>
          <w:sz w:val="24"/>
          <w:szCs w:val="24"/>
        </w:rPr>
        <w:t>usando das atribuições que lhe confere o art. 70, inciso III, da Constituição do Estado, e tendo em vista o dispositivo no § 1º do art. 36, do Decreto-lei nº 4, de 31 de dezembro de 1981 (Código Tributário do Estado de Rondônia),</w:t>
      </w:r>
    </w:p>
    <w:p w:rsidR="00CD55B3" w:rsidRPr="008C1FD2" w:rsidRDefault="00CD55B3" w:rsidP="00CD55B3">
      <w:pPr>
        <w:pStyle w:val="Recuodecorpodetexto2"/>
        <w:ind w:firstLine="567"/>
        <w:rPr>
          <w:sz w:val="24"/>
          <w:szCs w:val="24"/>
        </w:rPr>
      </w:pPr>
    </w:p>
    <w:p w:rsidR="007204F4" w:rsidRPr="008C1FD2" w:rsidRDefault="007204F4" w:rsidP="008C1FD2">
      <w:pPr>
        <w:ind w:firstLine="567"/>
        <w:jc w:val="both"/>
      </w:pPr>
      <w:r w:rsidRPr="008C1FD2">
        <w:rPr>
          <w:u w:val="words"/>
        </w:rPr>
        <w:t>D E C R E T A</w:t>
      </w:r>
      <w:r w:rsidRPr="008C1FD2">
        <w:t>:</w:t>
      </w:r>
    </w:p>
    <w:p w:rsidR="00D852E7" w:rsidRPr="008C1FD2" w:rsidRDefault="00D852E7" w:rsidP="007B7A5D">
      <w:pPr>
        <w:jc w:val="both"/>
      </w:pPr>
    </w:p>
    <w:p w:rsidR="00CD55B3" w:rsidRDefault="00BC0B92" w:rsidP="007B7A5D">
      <w:pPr>
        <w:pStyle w:val="Recuodecorpodetexto2"/>
        <w:ind w:firstLine="567"/>
        <w:rPr>
          <w:sz w:val="24"/>
          <w:szCs w:val="24"/>
        </w:rPr>
      </w:pPr>
      <w:r w:rsidRPr="007B7A5D">
        <w:rPr>
          <w:spacing w:val="-2"/>
          <w:sz w:val="24"/>
          <w:szCs w:val="24"/>
        </w:rPr>
        <w:t>Art. 1º.</w:t>
      </w:r>
      <w:r w:rsidR="00CD55B3">
        <w:rPr>
          <w:sz w:val="24"/>
          <w:szCs w:val="24"/>
        </w:rPr>
        <w:t xml:space="preserve"> Os dispositivos legais abaixo anumerados, do Regulamento </w:t>
      </w:r>
      <w:proofErr w:type="gramStart"/>
      <w:r w:rsidR="00CD55B3">
        <w:rPr>
          <w:sz w:val="24"/>
          <w:szCs w:val="24"/>
        </w:rPr>
        <w:t>do Impostos</w:t>
      </w:r>
      <w:proofErr w:type="gramEnd"/>
      <w:r w:rsidR="00CD55B3">
        <w:rPr>
          <w:sz w:val="24"/>
          <w:szCs w:val="24"/>
        </w:rPr>
        <w:t xml:space="preserve"> Sobre Operações Relativas à Circulação de Mercadorias, aprovado pelo Decreto nº 109, de 29 de março de 1983, passam a vigorar com as seguintes alterações e acréscimos: </w:t>
      </w:r>
    </w:p>
    <w:p w:rsidR="00CD55B3" w:rsidRDefault="00CD55B3" w:rsidP="007B7A5D">
      <w:pPr>
        <w:pStyle w:val="Recuodecorpodetexto2"/>
        <w:ind w:firstLine="567"/>
        <w:rPr>
          <w:sz w:val="24"/>
          <w:szCs w:val="24"/>
        </w:rPr>
      </w:pPr>
    </w:p>
    <w:p w:rsidR="00F90C40" w:rsidRDefault="00CD55B3" w:rsidP="00CD55B3">
      <w:pPr>
        <w:pStyle w:val="Recuodecorpodetexto2"/>
        <w:ind w:left="4536" w:firstLine="0"/>
        <w:rPr>
          <w:color w:val="000000" w:themeColor="text1"/>
          <w:sz w:val="24"/>
          <w:szCs w:val="24"/>
        </w:rPr>
      </w:pPr>
      <w:r w:rsidRPr="00CD55B3">
        <w:rPr>
          <w:color w:val="000000" w:themeColor="text1"/>
          <w:sz w:val="24"/>
          <w:szCs w:val="24"/>
        </w:rPr>
        <w:t xml:space="preserve">“Art. </w:t>
      </w:r>
      <w:proofErr w:type="gramStart"/>
      <w:r w:rsidRPr="00CD55B3">
        <w:rPr>
          <w:color w:val="000000" w:themeColor="text1"/>
          <w:sz w:val="24"/>
          <w:szCs w:val="24"/>
        </w:rPr>
        <w:t>10 ...</w:t>
      </w:r>
      <w:proofErr w:type="gramEnd"/>
      <w:r w:rsidRPr="00CD55B3">
        <w:rPr>
          <w:color w:val="000000" w:themeColor="text1"/>
          <w:sz w:val="24"/>
          <w:szCs w:val="24"/>
        </w:rPr>
        <w:t>...................................................................</w:t>
      </w:r>
      <w:r>
        <w:rPr>
          <w:color w:val="000000" w:themeColor="text1"/>
          <w:sz w:val="24"/>
          <w:szCs w:val="24"/>
        </w:rPr>
        <w:t>..........</w:t>
      </w:r>
    </w:p>
    <w:p w:rsidR="00CD55B3" w:rsidRDefault="00CD55B3" w:rsidP="00CD55B3">
      <w:pPr>
        <w:pStyle w:val="Recuodecorpodetexto2"/>
        <w:ind w:left="4536" w:firstLine="0"/>
        <w:rPr>
          <w:color w:val="000000" w:themeColor="text1"/>
          <w:sz w:val="24"/>
          <w:szCs w:val="24"/>
        </w:rPr>
      </w:pPr>
      <w:r>
        <w:rPr>
          <w:color w:val="000000" w:themeColor="text1"/>
          <w:sz w:val="24"/>
          <w:szCs w:val="24"/>
        </w:rPr>
        <w:t xml:space="preserve">§ </w:t>
      </w:r>
      <w:proofErr w:type="gramStart"/>
      <w:r>
        <w:rPr>
          <w:color w:val="000000" w:themeColor="text1"/>
          <w:sz w:val="24"/>
          <w:szCs w:val="24"/>
        </w:rPr>
        <w:t>1º ...</w:t>
      </w:r>
      <w:proofErr w:type="gramEnd"/>
      <w:r>
        <w:rPr>
          <w:color w:val="000000" w:themeColor="text1"/>
          <w:sz w:val="24"/>
          <w:szCs w:val="24"/>
        </w:rPr>
        <w:t>....................................................................................</w:t>
      </w:r>
    </w:p>
    <w:p w:rsidR="00CD55B3" w:rsidRDefault="00CD55B3" w:rsidP="00CD55B3">
      <w:pPr>
        <w:pStyle w:val="Recuodecorpodetexto2"/>
        <w:ind w:left="4536" w:firstLine="567"/>
        <w:rPr>
          <w:color w:val="000000" w:themeColor="text1"/>
          <w:sz w:val="24"/>
          <w:szCs w:val="24"/>
        </w:rPr>
      </w:pPr>
    </w:p>
    <w:p w:rsidR="00F90C40" w:rsidRDefault="00CD55B3" w:rsidP="00CD55B3">
      <w:pPr>
        <w:ind w:firstLine="4536"/>
        <w:jc w:val="both"/>
      </w:pPr>
      <w:r>
        <w:t>VII – Saída para estabelecimento sujeito a pagamento do imposto por estimativa fixa ou variável.</w:t>
      </w:r>
    </w:p>
    <w:p w:rsidR="00CD55B3" w:rsidRDefault="00CD55B3" w:rsidP="00CD55B3">
      <w:pPr>
        <w:ind w:firstLine="4536"/>
        <w:jc w:val="both"/>
      </w:pPr>
      <w:r>
        <w:t xml:space="preserve">Art. </w:t>
      </w:r>
      <w:proofErr w:type="gramStart"/>
      <w:r>
        <w:t>83 ...</w:t>
      </w:r>
      <w:proofErr w:type="gramEnd"/>
      <w:r>
        <w:t>...............................................................................</w:t>
      </w:r>
    </w:p>
    <w:p w:rsidR="00CD55B3" w:rsidRDefault="00CD55B3" w:rsidP="00CD55B3">
      <w:pPr>
        <w:ind w:left="4536"/>
        <w:jc w:val="both"/>
      </w:pPr>
    </w:p>
    <w:p w:rsidR="00CD55B3" w:rsidRDefault="00CD55B3" w:rsidP="00BA69D3">
      <w:pPr>
        <w:ind w:firstLine="4536"/>
        <w:jc w:val="both"/>
      </w:pPr>
      <w:r>
        <w:t xml:space="preserve">VII – ao valor </w:t>
      </w:r>
      <w:r w:rsidR="00BA69D3">
        <w:t>correspondente à aplicação da alíquota interna vigente sobre o preço de venda do produto no varejo, na entrada da mercadoria, isenta, não tributada ou com imposto antecipado em estabelecimento varejista que utilizar máquina registradora, conforme o disposto no capítulo IX, título IV, deste Regulamento, observa-se o seguinte:</w:t>
      </w:r>
    </w:p>
    <w:p w:rsidR="00BA69D3" w:rsidRDefault="00BA69D3" w:rsidP="00BA69D3">
      <w:pPr>
        <w:ind w:firstLine="4536"/>
        <w:jc w:val="both"/>
      </w:pPr>
    </w:p>
    <w:p w:rsidR="00BA69D3" w:rsidRDefault="00BA69D3" w:rsidP="00BA69D3">
      <w:pPr>
        <w:pStyle w:val="PargrafodaLista"/>
        <w:numPr>
          <w:ilvl w:val="0"/>
          <w:numId w:val="21"/>
        </w:numPr>
        <w:jc w:val="both"/>
      </w:pPr>
      <w:r>
        <w:t>Entende-se como preço de venda do produto no varejo o valor das entradas mercadorias, acrescidas do percentual de lucro previsto n inciso III do parágrafo único do art. 15, de cujo valor o contribuinte deverá creditar-se, debitando-se pelo valor da saída da mercadoria;</w:t>
      </w:r>
    </w:p>
    <w:p w:rsidR="00BA69D3" w:rsidRDefault="00BA69D3" w:rsidP="00BA69D3">
      <w:pPr>
        <w:pStyle w:val="PargrafodaLista"/>
        <w:ind w:left="0" w:firstLine="4536"/>
        <w:jc w:val="both"/>
      </w:pPr>
    </w:p>
    <w:p w:rsidR="00BA69D3" w:rsidRDefault="00BA69D3" w:rsidP="00BA69D3">
      <w:pPr>
        <w:pStyle w:val="PargrafodaLista"/>
        <w:numPr>
          <w:ilvl w:val="0"/>
          <w:numId w:val="21"/>
        </w:numPr>
        <w:ind w:left="0" w:firstLine="4536"/>
        <w:jc w:val="both"/>
      </w:pPr>
      <w:r>
        <w:t>Se o contribuinte realizar operações no atacado com mercadoria sujeiras ao pagamento do imposto por substituição tributária, procederá conforme dispõe o Regulamento.</w:t>
      </w:r>
    </w:p>
    <w:p w:rsidR="00BA69D3" w:rsidRDefault="00BA69D3" w:rsidP="00BA69D3">
      <w:pPr>
        <w:pStyle w:val="PargrafodaLista"/>
        <w:ind w:left="0" w:firstLine="4536"/>
        <w:jc w:val="both"/>
      </w:pPr>
      <w:r>
        <w:t xml:space="preserve">Art. 96. </w:t>
      </w:r>
      <w:proofErr w:type="gramStart"/>
      <w:r>
        <w:t>.................................................................................</w:t>
      </w:r>
      <w:proofErr w:type="gramEnd"/>
    </w:p>
    <w:p w:rsidR="00BA69D3" w:rsidRDefault="00BA69D3" w:rsidP="00BA69D3">
      <w:pPr>
        <w:pStyle w:val="PargrafodaLista"/>
        <w:ind w:left="0" w:firstLine="4536"/>
        <w:jc w:val="both"/>
      </w:pPr>
    </w:p>
    <w:p w:rsidR="00BA69D3" w:rsidRDefault="00BA69D3" w:rsidP="00BA69D3">
      <w:pPr>
        <w:pStyle w:val="PargrafodaLista"/>
        <w:ind w:left="0" w:firstLine="4536"/>
        <w:jc w:val="both"/>
      </w:pPr>
      <w:r>
        <w:t>V – Guia de Trânsito.</w:t>
      </w:r>
    </w:p>
    <w:p w:rsidR="00BA69D3" w:rsidRDefault="00BA69D3" w:rsidP="00BA69D3">
      <w:pPr>
        <w:pStyle w:val="PargrafodaLista"/>
        <w:ind w:left="0" w:firstLine="4536"/>
        <w:jc w:val="both"/>
      </w:pPr>
    </w:p>
    <w:p w:rsidR="00BA69D3" w:rsidRDefault="00BA69D3" w:rsidP="00BA69D3">
      <w:pPr>
        <w:pStyle w:val="PargrafodaLista"/>
        <w:ind w:left="0" w:firstLine="4536"/>
        <w:jc w:val="both"/>
      </w:pPr>
      <w:r>
        <w:t xml:space="preserve">Art. 204. </w:t>
      </w:r>
      <w:proofErr w:type="gramStart"/>
      <w:r>
        <w:t>...............................................................................</w:t>
      </w:r>
      <w:proofErr w:type="gramEnd"/>
    </w:p>
    <w:p w:rsidR="00BA69D3" w:rsidRDefault="00BA69D3" w:rsidP="00BA69D3">
      <w:pPr>
        <w:pStyle w:val="PargrafodaLista"/>
        <w:ind w:left="0" w:firstLine="4536"/>
        <w:jc w:val="both"/>
      </w:pPr>
    </w:p>
    <w:p w:rsidR="00BA69D3" w:rsidRDefault="00BA69D3" w:rsidP="00BA69D3">
      <w:pPr>
        <w:pStyle w:val="PargrafodaLista"/>
        <w:ind w:left="0" w:firstLine="4536"/>
        <w:jc w:val="both"/>
      </w:pPr>
      <w:r>
        <w:t xml:space="preserve">§ 6º Se a empresa não mantiver escrita contábil, o inventário será levantado, em cada estabelecimento, no último dia do ano civil, salvo, no caso </w:t>
      </w:r>
      <w:proofErr w:type="spellStart"/>
      <w:r>
        <w:t>so</w:t>
      </w:r>
      <w:proofErr w:type="spellEnd"/>
      <w:r>
        <w:t xml:space="preserve"> contribuinte estar enquadrado no regime de pagamento do imposto por estimativa fixa, quando o </w:t>
      </w:r>
      <w:r>
        <w:lastRenderedPageBreak/>
        <w:t>inventário será levantado semestralmente, no último dia de cada um dos períodos referidos no § 3º art. 281, deste Regulamento.</w:t>
      </w:r>
    </w:p>
    <w:p w:rsidR="00AD2832" w:rsidRDefault="00AD2832" w:rsidP="00BA69D3">
      <w:pPr>
        <w:pStyle w:val="PargrafodaLista"/>
        <w:ind w:left="0" w:firstLine="4536"/>
        <w:jc w:val="both"/>
      </w:pPr>
    </w:p>
    <w:p w:rsidR="00AD2832" w:rsidRDefault="00AD2832" w:rsidP="00BA69D3">
      <w:pPr>
        <w:pStyle w:val="PargrafodaLista"/>
        <w:ind w:left="0" w:firstLine="4536"/>
        <w:jc w:val="both"/>
      </w:pPr>
      <w:r>
        <w:t>§ 7º A escrituração deverá ser efetivada dentro de 60 (sessenta) dias, contados da data do balanço referido neste artigo ou do último dia do ano civil, ou do semestre, no caso do parágrafo anterior.</w:t>
      </w:r>
    </w:p>
    <w:p w:rsidR="00AD2832" w:rsidRDefault="00AD2832" w:rsidP="00BA69D3">
      <w:pPr>
        <w:pStyle w:val="PargrafodaLista"/>
        <w:ind w:left="0" w:firstLine="4536"/>
        <w:jc w:val="both"/>
      </w:pPr>
    </w:p>
    <w:p w:rsidR="00AD2832" w:rsidRDefault="00AD2832" w:rsidP="00BA69D3">
      <w:pPr>
        <w:pStyle w:val="PargrafodaLista"/>
        <w:ind w:left="0" w:firstLine="4536"/>
        <w:jc w:val="both"/>
      </w:pPr>
      <w:proofErr w:type="gramStart"/>
      <w:r>
        <w:t>Art. 405 Compete, também ao Secretário de Estado da Fazenda, através de Resolução, baixar normas reguladoras e disciplinadoras pertinentes aos documentos de escrituração e livros fiscais previsto neste Regulamento, conforme a natureza do estabelecimento e suas respectivas operações.”</w:t>
      </w:r>
      <w:proofErr w:type="gramEnd"/>
      <w:r>
        <w:t>.</w:t>
      </w:r>
    </w:p>
    <w:p w:rsidR="00BA69D3" w:rsidRPr="00CD55B3" w:rsidRDefault="00BA69D3" w:rsidP="00BA69D3">
      <w:pPr>
        <w:pStyle w:val="PargrafodaLista"/>
        <w:ind w:left="0" w:firstLine="4536"/>
        <w:jc w:val="both"/>
      </w:pPr>
      <w:r>
        <w:t xml:space="preserve"> </w:t>
      </w:r>
    </w:p>
    <w:p w:rsidR="007B7A5D" w:rsidRPr="007B7A5D" w:rsidRDefault="007B7A5D" w:rsidP="007B7A5D">
      <w:pPr>
        <w:ind w:firstLine="567"/>
        <w:jc w:val="both"/>
      </w:pPr>
      <w:r w:rsidRPr="007B7A5D">
        <w:t xml:space="preserve">Art. </w:t>
      </w:r>
      <w:r w:rsidR="00371F03">
        <w:t>2</w:t>
      </w:r>
      <w:r w:rsidRPr="007B7A5D">
        <w:t>º. Este Decreto entra em vigor na data de sua publicação</w:t>
      </w:r>
      <w:r w:rsidR="00371F03">
        <w:t>.</w:t>
      </w:r>
    </w:p>
    <w:p w:rsidR="00B05FFD" w:rsidRPr="008C1FD2" w:rsidRDefault="00B05FFD" w:rsidP="007B7A5D">
      <w:pPr>
        <w:pStyle w:val="WW-Recuodecorpodetexto3"/>
        <w:tabs>
          <w:tab w:val="left" w:pos="567"/>
        </w:tabs>
        <w:ind w:firstLine="0"/>
        <w:rPr>
          <w:rFonts w:ascii="Times New Roman" w:hAnsi="Times New Roman"/>
          <w:color w:val="auto"/>
          <w:spacing w:val="-2"/>
          <w:sz w:val="24"/>
          <w:szCs w:val="24"/>
        </w:rPr>
      </w:pPr>
    </w:p>
    <w:p w:rsidR="004559CA" w:rsidRDefault="00371F03" w:rsidP="00371F03">
      <w:pPr>
        <w:ind w:left="567"/>
      </w:pPr>
      <w:r w:rsidRPr="007B7A5D">
        <w:t xml:space="preserve">Art. </w:t>
      </w:r>
      <w:r>
        <w:t>3º. Ficam revogadas as disposições em contrário.</w:t>
      </w:r>
    </w:p>
    <w:p w:rsidR="00371F03" w:rsidRDefault="00371F03" w:rsidP="00371F03">
      <w:pPr>
        <w:ind w:left="567"/>
      </w:pPr>
      <w:bookmarkStart w:id="0" w:name="_GoBack"/>
      <w:bookmarkEnd w:id="0"/>
    </w:p>
    <w:p w:rsidR="00371F03" w:rsidRPr="008C1FD2" w:rsidRDefault="00371F03" w:rsidP="00371F03">
      <w:pPr>
        <w:ind w:left="6231" w:firstLine="141"/>
      </w:pPr>
      <w:r>
        <w:t xml:space="preserve"> Porto Velho, 14 de novembro de 1984.</w:t>
      </w:r>
    </w:p>
    <w:p w:rsidR="004559CA" w:rsidRDefault="004559CA" w:rsidP="008C1FD2"/>
    <w:p w:rsidR="00371F03" w:rsidRPr="008C1FD2" w:rsidRDefault="00371F03" w:rsidP="008C1FD2"/>
    <w:p w:rsidR="00A43F1F" w:rsidRPr="008C1FD2" w:rsidRDefault="00A43F1F" w:rsidP="00371F03">
      <w:pPr>
        <w:jc w:val="center"/>
      </w:pPr>
    </w:p>
    <w:p w:rsidR="007204F4" w:rsidRPr="00371F03" w:rsidRDefault="00371F03" w:rsidP="00371F03">
      <w:pPr>
        <w:pStyle w:val="Ttulo1"/>
        <w:rPr>
          <w:b w:val="0"/>
        </w:rPr>
      </w:pPr>
      <w:r w:rsidRPr="00371F03">
        <w:rPr>
          <w:b w:val="0"/>
        </w:rPr>
        <w:t>JORGE TEIXEIRA DE OLIVEIRIA</w:t>
      </w:r>
    </w:p>
    <w:p w:rsidR="007204F4" w:rsidRDefault="007204F4" w:rsidP="00371F03">
      <w:pPr>
        <w:jc w:val="center"/>
      </w:pPr>
      <w:r w:rsidRPr="008C1FD2">
        <w:t>Governador</w:t>
      </w:r>
    </w:p>
    <w:p w:rsidR="00371F03" w:rsidRDefault="00371F03" w:rsidP="00371F03">
      <w:pPr>
        <w:jc w:val="center"/>
      </w:pPr>
    </w:p>
    <w:p w:rsidR="00371F03" w:rsidRDefault="00371F03" w:rsidP="00371F03">
      <w:pPr>
        <w:jc w:val="center"/>
      </w:pPr>
    </w:p>
    <w:p w:rsidR="00371F03" w:rsidRDefault="00371F03" w:rsidP="00371F03">
      <w:pPr>
        <w:jc w:val="center"/>
      </w:pPr>
      <w:r>
        <w:t>HAMILTON ALMEIDA SILVA</w:t>
      </w:r>
    </w:p>
    <w:p w:rsidR="00371F03" w:rsidRPr="008C1FD2" w:rsidRDefault="00371F03" w:rsidP="00371F03">
      <w:pPr>
        <w:jc w:val="center"/>
      </w:pPr>
      <w:r>
        <w:t>Secretário da Fazenda</w:t>
      </w:r>
    </w:p>
    <w:sectPr w:rsidR="00371F03" w:rsidRPr="008C1FD2" w:rsidSect="008C1FD2">
      <w:headerReference w:type="default" r:id="rId9"/>
      <w:pgSz w:w="11907" w:h="16840" w:code="9"/>
      <w:pgMar w:top="1134" w:right="567" w:bottom="567" w:left="1134" w:header="51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01D" w:rsidRDefault="0021101D">
      <w:r>
        <w:separator/>
      </w:r>
    </w:p>
  </w:endnote>
  <w:endnote w:type="continuationSeparator" w:id="0">
    <w:p w:rsidR="0021101D" w:rsidRDefault="0021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01D" w:rsidRDefault="0021101D">
      <w:r>
        <w:separator/>
      </w:r>
    </w:p>
  </w:footnote>
  <w:footnote w:type="continuationSeparator" w:id="0">
    <w:p w:rsidR="0021101D" w:rsidRDefault="00211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A5D" w:rsidRDefault="007B7A5D">
    <w:pPr>
      <w:ind w:right="-79"/>
      <w:jc w:val="center"/>
      <w:rPr>
        <w:b/>
      </w:rPr>
    </w:pPr>
    <w:r w:rsidRPr="00C6738C">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71.25pt" o:ole="" fillcolor="window">
          <v:imagedata r:id="rId1" o:title=""/>
        </v:shape>
        <o:OLEObject Type="Embed" ProgID="Word.Picture.8" ShapeID="_x0000_i1025" DrawAspect="Content" ObjectID="_1537006324" r:id="rId2"/>
      </w:object>
    </w:r>
  </w:p>
  <w:p w:rsidR="007B7A5D" w:rsidRDefault="007B7A5D">
    <w:pPr>
      <w:jc w:val="center"/>
      <w:rPr>
        <w:b/>
      </w:rPr>
    </w:pPr>
    <w:r>
      <w:rPr>
        <w:b/>
      </w:rPr>
      <w:t>GOVERNO DO ESTADO DE RONDÔNIA</w:t>
    </w:r>
  </w:p>
  <w:p w:rsidR="007B7A5D" w:rsidRDefault="007B7A5D">
    <w:pPr>
      <w:pStyle w:val="Cabealho"/>
      <w:jc w:val="center"/>
      <w:rPr>
        <w:b/>
        <w:sz w:val="24"/>
      </w:rPr>
    </w:pPr>
    <w:r>
      <w:rPr>
        <w:b/>
        <w:sz w:val="24"/>
      </w:rPr>
      <w:t>GOVERNADORIA</w:t>
    </w:r>
  </w:p>
  <w:p w:rsidR="007B7A5D" w:rsidRDefault="007B7A5D">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10E6B43"/>
    <w:multiLevelType w:val="hybridMultilevel"/>
    <w:tmpl w:val="94B2DB5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nsid w:val="153D0064"/>
    <w:multiLevelType w:val="hybridMultilevel"/>
    <w:tmpl w:val="36F2727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nsid w:val="15E6447F"/>
    <w:multiLevelType w:val="hybridMultilevel"/>
    <w:tmpl w:val="B50AD842"/>
    <w:lvl w:ilvl="0" w:tplc="9998C6BC">
      <w:start w:val="1"/>
      <w:numFmt w:val="upperRoman"/>
      <w:lvlText w:val="%1-"/>
      <w:lvlJc w:val="left"/>
      <w:pPr>
        <w:ind w:left="36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986520"/>
    <w:multiLevelType w:val="hybridMultilevel"/>
    <w:tmpl w:val="E36091B6"/>
    <w:lvl w:ilvl="0" w:tplc="E89677BC">
      <w:start w:val="1"/>
      <w:numFmt w:val="lowerLetter"/>
      <w:lvlText w:val="%1)"/>
      <w:lvlJc w:val="left"/>
      <w:pPr>
        <w:ind w:left="5040" w:hanging="360"/>
      </w:pPr>
      <w:rPr>
        <w:rFonts w:hint="default"/>
      </w:rPr>
    </w:lvl>
    <w:lvl w:ilvl="1" w:tplc="04160019" w:tentative="1">
      <w:start w:val="1"/>
      <w:numFmt w:val="lowerLetter"/>
      <w:lvlText w:val="%2."/>
      <w:lvlJc w:val="left"/>
      <w:pPr>
        <w:ind w:left="5760" w:hanging="360"/>
      </w:pPr>
    </w:lvl>
    <w:lvl w:ilvl="2" w:tplc="0416001B" w:tentative="1">
      <w:start w:val="1"/>
      <w:numFmt w:val="lowerRoman"/>
      <w:lvlText w:val="%3."/>
      <w:lvlJc w:val="right"/>
      <w:pPr>
        <w:ind w:left="6480" w:hanging="180"/>
      </w:pPr>
    </w:lvl>
    <w:lvl w:ilvl="3" w:tplc="0416000F" w:tentative="1">
      <w:start w:val="1"/>
      <w:numFmt w:val="decimal"/>
      <w:lvlText w:val="%4."/>
      <w:lvlJc w:val="left"/>
      <w:pPr>
        <w:ind w:left="7200" w:hanging="360"/>
      </w:pPr>
    </w:lvl>
    <w:lvl w:ilvl="4" w:tplc="04160019" w:tentative="1">
      <w:start w:val="1"/>
      <w:numFmt w:val="lowerLetter"/>
      <w:lvlText w:val="%5."/>
      <w:lvlJc w:val="left"/>
      <w:pPr>
        <w:ind w:left="7920" w:hanging="360"/>
      </w:pPr>
    </w:lvl>
    <w:lvl w:ilvl="5" w:tplc="0416001B" w:tentative="1">
      <w:start w:val="1"/>
      <w:numFmt w:val="lowerRoman"/>
      <w:lvlText w:val="%6."/>
      <w:lvlJc w:val="right"/>
      <w:pPr>
        <w:ind w:left="8640" w:hanging="180"/>
      </w:pPr>
    </w:lvl>
    <w:lvl w:ilvl="6" w:tplc="0416000F" w:tentative="1">
      <w:start w:val="1"/>
      <w:numFmt w:val="decimal"/>
      <w:lvlText w:val="%7."/>
      <w:lvlJc w:val="left"/>
      <w:pPr>
        <w:ind w:left="9360" w:hanging="360"/>
      </w:pPr>
    </w:lvl>
    <w:lvl w:ilvl="7" w:tplc="04160019" w:tentative="1">
      <w:start w:val="1"/>
      <w:numFmt w:val="lowerLetter"/>
      <w:lvlText w:val="%8."/>
      <w:lvlJc w:val="left"/>
      <w:pPr>
        <w:ind w:left="10080" w:hanging="360"/>
      </w:pPr>
    </w:lvl>
    <w:lvl w:ilvl="8" w:tplc="0416001B" w:tentative="1">
      <w:start w:val="1"/>
      <w:numFmt w:val="lowerRoman"/>
      <w:lvlText w:val="%9."/>
      <w:lvlJc w:val="right"/>
      <w:pPr>
        <w:ind w:left="10800" w:hanging="180"/>
      </w:pPr>
    </w:lvl>
  </w:abstractNum>
  <w:abstractNum w:abstractNumId="5">
    <w:nsid w:val="1E40435F"/>
    <w:multiLevelType w:val="hybridMultilevel"/>
    <w:tmpl w:val="A8543BE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F356988"/>
    <w:multiLevelType w:val="hybridMultilevel"/>
    <w:tmpl w:val="25B887E8"/>
    <w:lvl w:ilvl="0" w:tplc="F9EC5CDE">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7">
    <w:nsid w:val="23B81361"/>
    <w:multiLevelType w:val="hybridMultilevel"/>
    <w:tmpl w:val="669E4EF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2D36224A"/>
    <w:multiLevelType w:val="hybridMultilevel"/>
    <w:tmpl w:val="832EE730"/>
    <w:lvl w:ilvl="0" w:tplc="2C72A110">
      <w:start w:val="1"/>
      <w:numFmt w:val="lowerLetter"/>
      <w:lvlText w:val="%1)"/>
      <w:lvlJc w:val="left"/>
      <w:pPr>
        <w:ind w:left="4896" w:hanging="360"/>
      </w:pPr>
      <w:rPr>
        <w:rFonts w:hint="default"/>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9">
    <w:nsid w:val="2F7A1046"/>
    <w:multiLevelType w:val="hybridMultilevel"/>
    <w:tmpl w:val="27125E8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nsid w:val="30C3655D"/>
    <w:multiLevelType w:val="hybridMultilevel"/>
    <w:tmpl w:val="00982BA4"/>
    <w:lvl w:ilvl="0" w:tplc="2C72A110">
      <w:start w:val="1"/>
      <w:numFmt w:val="lowerLetter"/>
      <w:lvlText w:val="%1)"/>
      <w:lvlJc w:val="left"/>
      <w:pPr>
        <w:ind w:left="9432" w:hanging="360"/>
      </w:pPr>
      <w:rPr>
        <w:rFonts w:hint="default"/>
      </w:rPr>
    </w:lvl>
    <w:lvl w:ilvl="1" w:tplc="04160019" w:tentative="1">
      <w:start w:val="1"/>
      <w:numFmt w:val="lowerLetter"/>
      <w:lvlText w:val="%2."/>
      <w:lvlJc w:val="left"/>
      <w:pPr>
        <w:ind w:left="5976" w:hanging="360"/>
      </w:pPr>
    </w:lvl>
    <w:lvl w:ilvl="2" w:tplc="0416001B" w:tentative="1">
      <w:start w:val="1"/>
      <w:numFmt w:val="lowerRoman"/>
      <w:lvlText w:val="%3."/>
      <w:lvlJc w:val="right"/>
      <w:pPr>
        <w:ind w:left="6696" w:hanging="180"/>
      </w:pPr>
    </w:lvl>
    <w:lvl w:ilvl="3" w:tplc="0416000F" w:tentative="1">
      <w:start w:val="1"/>
      <w:numFmt w:val="decimal"/>
      <w:lvlText w:val="%4."/>
      <w:lvlJc w:val="left"/>
      <w:pPr>
        <w:ind w:left="7416" w:hanging="360"/>
      </w:pPr>
    </w:lvl>
    <w:lvl w:ilvl="4" w:tplc="04160019" w:tentative="1">
      <w:start w:val="1"/>
      <w:numFmt w:val="lowerLetter"/>
      <w:lvlText w:val="%5."/>
      <w:lvlJc w:val="left"/>
      <w:pPr>
        <w:ind w:left="8136" w:hanging="360"/>
      </w:pPr>
    </w:lvl>
    <w:lvl w:ilvl="5" w:tplc="0416001B" w:tentative="1">
      <w:start w:val="1"/>
      <w:numFmt w:val="lowerRoman"/>
      <w:lvlText w:val="%6."/>
      <w:lvlJc w:val="right"/>
      <w:pPr>
        <w:ind w:left="8856" w:hanging="180"/>
      </w:pPr>
    </w:lvl>
    <w:lvl w:ilvl="6" w:tplc="0416000F">
      <w:start w:val="1"/>
      <w:numFmt w:val="decimal"/>
      <w:lvlText w:val="%7."/>
      <w:lvlJc w:val="left"/>
      <w:pPr>
        <w:ind w:left="9576" w:hanging="360"/>
      </w:pPr>
    </w:lvl>
    <w:lvl w:ilvl="7" w:tplc="04160019" w:tentative="1">
      <w:start w:val="1"/>
      <w:numFmt w:val="lowerLetter"/>
      <w:lvlText w:val="%8."/>
      <w:lvlJc w:val="left"/>
      <w:pPr>
        <w:ind w:left="10296" w:hanging="360"/>
      </w:pPr>
    </w:lvl>
    <w:lvl w:ilvl="8" w:tplc="0416001B" w:tentative="1">
      <w:start w:val="1"/>
      <w:numFmt w:val="lowerRoman"/>
      <w:lvlText w:val="%9."/>
      <w:lvlJc w:val="right"/>
      <w:pPr>
        <w:ind w:left="11016" w:hanging="180"/>
      </w:pPr>
    </w:lvl>
  </w:abstractNum>
  <w:abstractNum w:abstractNumId="11">
    <w:nsid w:val="3E347FF6"/>
    <w:multiLevelType w:val="hybridMultilevel"/>
    <w:tmpl w:val="DEBC8E64"/>
    <w:lvl w:ilvl="0" w:tplc="4762F35E">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40BE6AD3"/>
    <w:multiLevelType w:val="hybridMultilevel"/>
    <w:tmpl w:val="C06EE6E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nsid w:val="414534FE"/>
    <w:multiLevelType w:val="hybridMultilevel"/>
    <w:tmpl w:val="6ED699A4"/>
    <w:lvl w:ilvl="0" w:tplc="2C72A110">
      <w:start w:val="1"/>
      <w:numFmt w:val="lowerLetter"/>
      <w:lvlText w:val="%1)"/>
      <w:lvlJc w:val="left"/>
      <w:pPr>
        <w:ind w:left="4896" w:hanging="360"/>
      </w:pPr>
      <w:rPr>
        <w:rFonts w:hint="default"/>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14">
    <w:nsid w:val="420F75E8"/>
    <w:multiLevelType w:val="hybridMultilevel"/>
    <w:tmpl w:val="2CFAFC7C"/>
    <w:lvl w:ilvl="0" w:tplc="C90C8366">
      <w:start w:val="1"/>
      <w:numFmt w:val="upperRoman"/>
      <w:lvlText w:val="%1 -"/>
      <w:lvlJc w:val="left"/>
      <w:pPr>
        <w:ind w:left="1080" w:hanging="360"/>
      </w:pPr>
      <w:rPr>
        <w:rFonts w:hint="default"/>
        <w:b w:val="0"/>
        <w:i w:val="0"/>
        <w:sz w:val="24"/>
        <w:szCs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539259D5"/>
    <w:multiLevelType w:val="hybridMultilevel"/>
    <w:tmpl w:val="DEBC8A28"/>
    <w:lvl w:ilvl="0" w:tplc="684E0114">
      <w:start w:val="1"/>
      <w:numFmt w:val="upperRoman"/>
      <w:lvlText w:val="%1-"/>
      <w:lvlJc w:val="left"/>
      <w:pPr>
        <w:tabs>
          <w:tab w:val="num" w:pos="1429"/>
        </w:tabs>
        <w:ind w:left="1429" w:hanging="72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6">
    <w:nsid w:val="5CF5739C"/>
    <w:multiLevelType w:val="hybridMultilevel"/>
    <w:tmpl w:val="E040877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60E56C3A"/>
    <w:multiLevelType w:val="hybridMultilevel"/>
    <w:tmpl w:val="652A9C0E"/>
    <w:lvl w:ilvl="0" w:tplc="DFD20884">
      <w:start w:val="18"/>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8">
    <w:nsid w:val="68B71316"/>
    <w:multiLevelType w:val="hybridMultilevel"/>
    <w:tmpl w:val="C874C6A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nsid w:val="75CD7870"/>
    <w:multiLevelType w:val="hybridMultilevel"/>
    <w:tmpl w:val="213EAE9A"/>
    <w:lvl w:ilvl="0" w:tplc="1EEEF336">
      <w:numFmt w:val="bullet"/>
      <w:lvlText w:val="-"/>
      <w:lvlJc w:val="left"/>
      <w:pPr>
        <w:tabs>
          <w:tab w:val="num" w:pos="900"/>
        </w:tabs>
        <w:ind w:left="900" w:hanging="360"/>
      </w:pPr>
      <w:rPr>
        <w:rFonts w:ascii="Times New Roman" w:eastAsia="Times New Roman" w:hAnsi="Times New Roman" w:cs="Times New Roman"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20">
    <w:nsid w:val="7C215DE9"/>
    <w:multiLevelType w:val="hybridMultilevel"/>
    <w:tmpl w:val="177090F0"/>
    <w:lvl w:ilvl="0" w:tplc="0416000F">
      <w:start w:val="1"/>
      <w:numFmt w:val="decimal"/>
      <w:lvlText w:val="%1."/>
      <w:lvlJc w:val="left"/>
      <w:pPr>
        <w:ind w:left="128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9"/>
  </w:num>
  <w:num w:numId="2">
    <w:abstractNumId w:val="17"/>
  </w:num>
  <w:num w:numId="3">
    <w:abstractNumId w:val="6"/>
  </w:num>
  <w:num w:numId="4">
    <w:abstractNumId w:val="15"/>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18"/>
  </w:num>
  <w:num w:numId="10">
    <w:abstractNumId w:val="2"/>
  </w:num>
  <w:num w:numId="11">
    <w:abstractNumId w:val="1"/>
  </w:num>
  <w:num w:numId="12">
    <w:abstractNumId w:val="12"/>
  </w:num>
  <w:num w:numId="13">
    <w:abstractNumId w:val="5"/>
  </w:num>
  <w:num w:numId="14">
    <w:abstractNumId w:val="7"/>
  </w:num>
  <w:num w:numId="15">
    <w:abstractNumId w:val="1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3"/>
  </w:num>
  <w:num w:numId="19">
    <w:abstractNumId w:val="10"/>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24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37502"/>
    <w:rsid w:val="00002839"/>
    <w:rsid w:val="00011481"/>
    <w:rsid w:val="00015230"/>
    <w:rsid w:val="000246CC"/>
    <w:rsid w:val="00025D54"/>
    <w:rsid w:val="00031E5F"/>
    <w:rsid w:val="00050034"/>
    <w:rsid w:val="0005215A"/>
    <w:rsid w:val="0005463C"/>
    <w:rsid w:val="00057905"/>
    <w:rsid w:val="00057B8A"/>
    <w:rsid w:val="00064E2F"/>
    <w:rsid w:val="00073D64"/>
    <w:rsid w:val="00073E50"/>
    <w:rsid w:val="000756B7"/>
    <w:rsid w:val="0008165A"/>
    <w:rsid w:val="0008202E"/>
    <w:rsid w:val="000841F1"/>
    <w:rsid w:val="000845AD"/>
    <w:rsid w:val="000853EB"/>
    <w:rsid w:val="00087143"/>
    <w:rsid w:val="000916A5"/>
    <w:rsid w:val="0009239B"/>
    <w:rsid w:val="000A3B4C"/>
    <w:rsid w:val="000A468D"/>
    <w:rsid w:val="000A472D"/>
    <w:rsid w:val="000A73B6"/>
    <w:rsid w:val="000A7BC8"/>
    <w:rsid w:val="000B2C99"/>
    <w:rsid w:val="000B56F7"/>
    <w:rsid w:val="000B5DBE"/>
    <w:rsid w:val="000B6767"/>
    <w:rsid w:val="000C0A3C"/>
    <w:rsid w:val="000C0E21"/>
    <w:rsid w:val="000C0EBF"/>
    <w:rsid w:val="000C230A"/>
    <w:rsid w:val="000C479C"/>
    <w:rsid w:val="000C5D63"/>
    <w:rsid w:val="000C5DF4"/>
    <w:rsid w:val="000C5E1F"/>
    <w:rsid w:val="000C73D9"/>
    <w:rsid w:val="000D3551"/>
    <w:rsid w:val="000E2E56"/>
    <w:rsid w:val="000F4D95"/>
    <w:rsid w:val="000F6C5B"/>
    <w:rsid w:val="00105C36"/>
    <w:rsid w:val="00106FA3"/>
    <w:rsid w:val="00113D46"/>
    <w:rsid w:val="00116459"/>
    <w:rsid w:val="00122AE8"/>
    <w:rsid w:val="00122E52"/>
    <w:rsid w:val="001236CA"/>
    <w:rsid w:val="0012384D"/>
    <w:rsid w:val="00127BA1"/>
    <w:rsid w:val="00131086"/>
    <w:rsid w:val="00132666"/>
    <w:rsid w:val="00151BB5"/>
    <w:rsid w:val="00151E0B"/>
    <w:rsid w:val="00153FFF"/>
    <w:rsid w:val="00156273"/>
    <w:rsid w:val="00167AB4"/>
    <w:rsid w:val="00172BC2"/>
    <w:rsid w:val="001806C5"/>
    <w:rsid w:val="00185BDA"/>
    <w:rsid w:val="00185FF6"/>
    <w:rsid w:val="00187D9A"/>
    <w:rsid w:val="00190126"/>
    <w:rsid w:val="00190C88"/>
    <w:rsid w:val="00197935"/>
    <w:rsid w:val="001A15E1"/>
    <w:rsid w:val="001A2DB7"/>
    <w:rsid w:val="001A3C4F"/>
    <w:rsid w:val="001B6F14"/>
    <w:rsid w:val="001C06BE"/>
    <w:rsid w:val="001C0A3A"/>
    <w:rsid w:val="001C354E"/>
    <w:rsid w:val="001C5989"/>
    <w:rsid w:val="001C5AC6"/>
    <w:rsid w:val="001D4D3C"/>
    <w:rsid w:val="001D780D"/>
    <w:rsid w:val="001E0B09"/>
    <w:rsid w:val="001E5B05"/>
    <w:rsid w:val="001F2962"/>
    <w:rsid w:val="001F4418"/>
    <w:rsid w:val="001F64B1"/>
    <w:rsid w:val="001F7EA4"/>
    <w:rsid w:val="00200CAE"/>
    <w:rsid w:val="00207428"/>
    <w:rsid w:val="0021101D"/>
    <w:rsid w:val="002114F7"/>
    <w:rsid w:val="002125E9"/>
    <w:rsid w:val="00215908"/>
    <w:rsid w:val="00221BC2"/>
    <w:rsid w:val="00235EE5"/>
    <w:rsid w:val="0024258F"/>
    <w:rsid w:val="00244CCA"/>
    <w:rsid w:val="00246589"/>
    <w:rsid w:val="00252346"/>
    <w:rsid w:val="00253AD6"/>
    <w:rsid w:val="0025617C"/>
    <w:rsid w:val="002563EC"/>
    <w:rsid w:val="00257CB4"/>
    <w:rsid w:val="00260B16"/>
    <w:rsid w:val="00263830"/>
    <w:rsid w:val="00264C1D"/>
    <w:rsid w:val="0026563D"/>
    <w:rsid w:val="00270CEB"/>
    <w:rsid w:val="00273E1E"/>
    <w:rsid w:val="002752F8"/>
    <w:rsid w:val="002835B6"/>
    <w:rsid w:val="002846B3"/>
    <w:rsid w:val="002863A3"/>
    <w:rsid w:val="0028650E"/>
    <w:rsid w:val="00294BCE"/>
    <w:rsid w:val="002952EC"/>
    <w:rsid w:val="00297694"/>
    <w:rsid w:val="002A14E4"/>
    <w:rsid w:val="002A1C59"/>
    <w:rsid w:val="002B1B24"/>
    <w:rsid w:val="002B2165"/>
    <w:rsid w:val="002B43E5"/>
    <w:rsid w:val="002C0E6F"/>
    <w:rsid w:val="002C269E"/>
    <w:rsid w:val="002C3F56"/>
    <w:rsid w:val="002C492C"/>
    <w:rsid w:val="002C5656"/>
    <w:rsid w:val="002C58C4"/>
    <w:rsid w:val="002D0DDC"/>
    <w:rsid w:val="002D1AB9"/>
    <w:rsid w:val="002D3C05"/>
    <w:rsid w:val="002E145A"/>
    <w:rsid w:val="002E16EE"/>
    <w:rsid w:val="002E42CF"/>
    <w:rsid w:val="002E579B"/>
    <w:rsid w:val="002E6389"/>
    <w:rsid w:val="002E7247"/>
    <w:rsid w:val="002F4A83"/>
    <w:rsid w:val="00301386"/>
    <w:rsid w:val="00304387"/>
    <w:rsid w:val="00312F3F"/>
    <w:rsid w:val="003157C9"/>
    <w:rsid w:val="00322E44"/>
    <w:rsid w:val="00323203"/>
    <w:rsid w:val="00324CC3"/>
    <w:rsid w:val="003308FC"/>
    <w:rsid w:val="00335706"/>
    <w:rsid w:val="003402DE"/>
    <w:rsid w:val="00343C0B"/>
    <w:rsid w:val="00345321"/>
    <w:rsid w:val="00351C28"/>
    <w:rsid w:val="0036522D"/>
    <w:rsid w:val="00366560"/>
    <w:rsid w:val="00367096"/>
    <w:rsid w:val="00371F03"/>
    <w:rsid w:val="003744C9"/>
    <w:rsid w:val="00375CD7"/>
    <w:rsid w:val="00381264"/>
    <w:rsid w:val="00382AA2"/>
    <w:rsid w:val="003832F6"/>
    <w:rsid w:val="00385388"/>
    <w:rsid w:val="00386D90"/>
    <w:rsid w:val="00386ECE"/>
    <w:rsid w:val="0039267D"/>
    <w:rsid w:val="00393451"/>
    <w:rsid w:val="003966C4"/>
    <w:rsid w:val="003A646B"/>
    <w:rsid w:val="003B63BA"/>
    <w:rsid w:val="003C3A73"/>
    <w:rsid w:val="003C61C9"/>
    <w:rsid w:val="003D1CD3"/>
    <w:rsid w:val="003D6746"/>
    <w:rsid w:val="003E23FB"/>
    <w:rsid w:val="003E5A55"/>
    <w:rsid w:val="003F0CF2"/>
    <w:rsid w:val="003F620A"/>
    <w:rsid w:val="003F6BDD"/>
    <w:rsid w:val="004006CE"/>
    <w:rsid w:val="00407385"/>
    <w:rsid w:val="004241A7"/>
    <w:rsid w:val="00427028"/>
    <w:rsid w:val="00434B6A"/>
    <w:rsid w:val="00436CCA"/>
    <w:rsid w:val="004411E0"/>
    <w:rsid w:val="00441E4E"/>
    <w:rsid w:val="00442E4D"/>
    <w:rsid w:val="00445D4E"/>
    <w:rsid w:val="00450B55"/>
    <w:rsid w:val="004522A1"/>
    <w:rsid w:val="00453147"/>
    <w:rsid w:val="00453F1D"/>
    <w:rsid w:val="004559CA"/>
    <w:rsid w:val="00467009"/>
    <w:rsid w:val="0047197E"/>
    <w:rsid w:val="00472288"/>
    <w:rsid w:val="00485374"/>
    <w:rsid w:val="0048643D"/>
    <w:rsid w:val="00491915"/>
    <w:rsid w:val="004A4381"/>
    <w:rsid w:val="004A6015"/>
    <w:rsid w:val="004A7262"/>
    <w:rsid w:val="004C0A26"/>
    <w:rsid w:val="004C4D06"/>
    <w:rsid w:val="004C6F6E"/>
    <w:rsid w:val="004C79B6"/>
    <w:rsid w:val="004D0320"/>
    <w:rsid w:val="004D1BA4"/>
    <w:rsid w:val="004D3B00"/>
    <w:rsid w:val="004D6021"/>
    <w:rsid w:val="004E672A"/>
    <w:rsid w:val="004E6F7F"/>
    <w:rsid w:val="00501AA8"/>
    <w:rsid w:val="0050317E"/>
    <w:rsid w:val="005046DE"/>
    <w:rsid w:val="005123E8"/>
    <w:rsid w:val="0051259E"/>
    <w:rsid w:val="00521FFE"/>
    <w:rsid w:val="00522129"/>
    <w:rsid w:val="005223CB"/>
    <w:rsid w:val="00530DD2"/>
    <w:rsid w:val="00531875"/>
    <w:rsid w:val="00532B67"/>
    <w:rsid w:val="00532E93"/>
    <w:rsid w:val="005438CA"/>
    <w:rsid w:val="00547E37"/>
    <w:rsid w:val="00552937"/>
    <w:rsid w:val="005639FB"/>
    <w:rsid w:val="00563E90"/>
    <w:rsid w:val="00567C87"/>
    <w:rsid w:val="00574D19"/>
    <w:rsid w:val="00580474"/>
    <w:rsid w:val="005862DA"/>
    <w:rsid w:val="00591281"/>
    <w:rsid w:val="005A0242"/>
    <w:rsid w:val="005A47EC"/>
    <w:rsid w:val="005A5645"/>
    <w:rsid w:val="005A5F0C"/>
    <w:rsid w:val="005B0509"/>
    <w:rsid w:val="005B25D5"/>
    <w:rsid w:val="005B39BA"/>
    <w:rsid w:val="005B4186"/>
    <w:rsid w:val="005B7362"/>
    <w:rsid w:val="005B75FF"/>
    <w:rsid w:val="005C2585"/>
    <w:rsid w:val="005D1A18"/>
    <w:rsid w:val="005D4197"/>
    <w:rsid w:val="005D45BD"/>
    <w:rsid w:val="005D45D4"/>
    <w:rsid w:val="005D6045"/>
    <w:rsid w:val="005D66CA"/>
    <w:rsid w:val="005F0ABB"/>
    <w:rsid w:val="005F4816"/>
    <w:rsid w:val="005F5788"/>
    <w:rsid w:val="005F5F53"/>
    <w:rsid w:val="005F7062"/>
    <w:rsid w:val="00601F73"/>
    <w:rsid w:val="0060638A"/>
    <w:rsid w:val="00614F6D"/>
    <w:rsid w:val="00615F9D"/>
    <w:rsid w:val="0062097F"/>
    <w:rsid w:val="00621627"/>
    <w:rsid w:val="0062522B"/>
    <w:rsid w:val="00632129"/>
    <w:rsid w:val="00634B41"/>
    <w:rsid w:val="0064407E"/>
    <w:rsid w:val="006465A4"/>
    <w:rsid w:val="00647FFA"/>
    <w:rsid w:val="006501D7"/>
    <w:rsid w:val="006533C9"/>
    <w:rsid w:val="00662B3B"/>
    <w:rsid w:val="00665A9B"/>
    <w:rsid w:val="0066725E"/>
    <w:rsid w:val="006816CC"/>
    <w:rsid w:val="00684D93"/>
    <w:rsid w:val="00686E0E"/>
    <w:rsid w:val="006910E6"/>
    <w:rsid w:val="00691218"/>
    <w:rsid w:val="00694F2F"/>
    <w:rsid w:val="00695159"/>
    <w:rsid w:val="0069630A"/>
    <w:rsid w:val="00697339"/>
    <w:rsid w:val="006A102A"/>
    <w:rsid w:val="006A463B"/>
    <w:rsid w:val="006A4844"/>
    <w:rsid w:val="006A4C63"/>
    <w:rsid w:val="006A6271"/>
    <w:rsid w:val="006A70BD"/>
    <w:rsid w:val="006A73A6"/>
    <w:rsid w:val="006B0D9B"/>
    <w:rsid w:val="006C40D8"/>
    <w:rsid w:val="006C4516"/>
    <w:rsid w:val="006C5E5C"/>
    <w:rsid w:val="006D131E"/>
    <w:rsid w:val="006D76E9"/>
    <w:rsid w:val="006D7DA7"/>
    <w:rsid w:val="006E487E"/>
    <w:rsid w:val="006E65E0"/>
    <w:rsid w:val="006F6728"/>
    <w:rsid w:val="0071068D"/>
    <w:rsid w:val="00716780"/>
    <w:rsid w:val="00717C4B"/>
    <w:rsid w:val="007204F4"/>
    <w:rsid w:val="00722392"/>
    <w:rsid w:val="007237CA"/>
    <w:rsid w:val="0073018C"/>
    <w:rsid w:val="0073359B"/>
    <w:rsid w:val="00743D50"/>
    <w:rsid w:val="007466E5"/>
    <w:rsid w:val="00751816"/>
    <w:rsid w:val="00752376"/>
    <w:rsid w:val="00752545"/>
    <w:rsid w:val="00757ADB"/>
    <w:rsid w:val="00760EE4"/>
    <w:rsid w:val="0076446F"/>
    <w:rsid w:val="00766D2E"/>
    <w:rsid w:val="00775D7F"/>
    <w:rsid w:val="00786AD8"/>
    <w:rsid w:val="00790D25"/>
    <w:rsid w:val="007B16D2"/>
    <w:rsid w:val="007B1EDB"/>
    <w:rsid w:val="007B2A37"/>
    <w:rsid w:val="007B2A87"/>
    <w:rsid w:val="007B7840"/>
    <w:rsid w:val="007B7A5D"/>
    <w:rsid w:val="007B7A83"/>
    <w:rsid w:val="007C5488"/>
    <w:rsid w:val="007D563A"/>
    <w:rsid w:val="007D604B"/>
    <w:rsid w:val="007E1FE0"/>
    <w:rsid w:val="007E2DA3"/>
    <w:rsid w:val="007F1142"/>
    <w:rsid w:val="007F698D"/>
    <w:rsid w:val="007F6AD0"/>
    <w:rsid w:val="007F71B0"/>
    <w:rsid w:val="008003BF"/>
    <w:rsid w:val="0080066D"/>
    <w:rsid w:val="0080094B"/>
    <w:rsid w:val="0080589C"/>
    <w:rsid w:val="008058C3"/>
    <w:rsid w:val="00805D49"/>
    <w:rsid w:val="0081466F"/>
    <w:rsid w:val="008154C4"/>
    <w:rsid w:val="00816108"/>
    <w:rsid w:val="0082183C"/>
    <w:rsid w:val="00824DD5"/>
    <w:rsid w:val="008273E8"/>
    <w:rsid w:val="008363EC"/>
    <w:rsid w:val="00836833"/>
    <w:rsid w:val="00841D66"/>
    <w:rsid w:val="00843BFE"/>
    <w:rsid w:val="00851D7B"/>
    <w:rsid w:val="00853DDF"/>
    <w:rsid w:val="00856E2B"/>
    <w:rsid w:val="00864E98"/>
    <w:rsid w:val="008706A5"/>
    <w:rsid w:val="008740FE"/>
    <w:rsid w:val="0087451D"/>
    <w:rsid w:val="00874A1E"/>
    <w:rsid w:val="00884275"/>
    <w:rsid w:val="00884750"/>
    <w:rsid w:val="00894E6A"/>
    <w:rsid w:val="008A05C6"/>
    <w:rsid w:val="008A237C"/>
    <w:rsid w:val="008A5F78"/>
    <w:rsid w:val="008A66DB"/>
    <w:rsid w:val="008C094C"/>
    <w:rsid w:val="008C1119"/>
    <w:rsid w:val="008C1FD2"/>
    <w:rsid w:val="008C4F1C"/>
    <w:rsid w:val="008C6265"/>
    <w:rsid w:val="008D3E08"/>
    <w:rsid w:val="008D5F89"/>
    <w:rsid w:val="008D720C"/>
    <w:rsid w:val="008D7863"/>
    <w:rsid w:val="008E643F"/>
    <w:rsid w:val="008E6A2C"/>
    <w:rsid w:val="008E6D00"/>
    <w:rsid w:val="00900F05"/>
    <w:rsid w:val="009020BD"/>
    <w:rsid w:val="00902ACB"/>
    <w:rsid w:val="00904502"/>
    <w:rsid w:val="00907650"/>
    <w:rsid w:val="00911D09"/>
    <w:rsid w:val="00922A69"/>
    <w:rsid w:val="0093245F"/>
    <w:rsid w:val="009352A3"/>
    <w:rsid w:val="00937502"/>
    <w:rsid w:val="00944089"/>
    <w:rsid w:val="0094413A"/>
    <w:rsid w:val="009463EE"/>
    <w:rsid w:val="00962AE5"/>
    <w:rsid w:val="00966F79"/>
    <w:rsid w:val="00970A6A"/>
    <w:rsid w:val="00970C41"/>
    <w:rsid w:val="009713F6"/>
    <w:rsid w:val="0097146D"/>
    <w:rsid w:val="009714E7"/>
    <w:rsid w:val="00971E44"/>
    <w:rsid w:val="00974AEF"/>
    <w:rsid w:val="0097666F"/>
    <w:rsid w:val="009828B5"/>
    <w:rsid w:val="00985565"/>
    <w:rsid w:val="00986760"/>
    <w:rsid w:val="009A1375"/>
    <w:rsid w:val="009A514F"/>
    <w:rsid w:val="009A7ADC"/>
    <w:rsid w:val="009A7CD5"/>
    <w:rsid w:val="009B4165"/>
    <w:rsid w:val="009C3778"/>
    <w:rsid w:val="009C38E8"/>
    <w:rsid w:val="009C3C6B"/>
    <w:rsid w:val="009D10CE"/>
    <w:rsid w:val="009D6742"/>
    <w:rsid w:val="009D7C7A"/>
    <w:rsid w:val="009E2177"/>
    <w:rsid w:val="009E7551"/>
    <w:rsid w:val="009F6F31"/>
    <w:rsid w:val="009F77B1"/>
    <w:rsid w:val="00A0005A"/>
    <w:rsid w:val="00A04F96"/>
    <w:rsid w:val="00A05F8E"/>
    <w:rsid w:val="00A167EE"/>
    <w:rsid w:val="00A246FA"/>
    <w:rsid w:val="00A26A67"/>
    <w:rsid w:val="00A272AE"/>
    <w:rsid w:val="00A27902"/>
    <w:rsid w:val="00A34C24"/>
    <w:rsid w:val="00A43F1F"/>
    <w:rsid w:val="00A449F7"/>
    <w:rsid w:val="00A45CCA"/>
    <w:rsid w:val="00A5798F"/>
    <w:rsid w:val="00A61635"/>
    <w:rsid w:val="00A6262D"/>
    <w:rsid w:val="00A661CF"/>
    <w:rsid w:val="00A665DE"/>
    <w:rsid w:val="00A82BFD"/>
    <w:rsid w:val="00A9056F"/>
    <w:rsid w:val="00A90E9A"/>
    <w:rsid w:val="00A91C26"/>
    <w:rsid w:val="00A95C31"/>
    <w:rsid w:val="00AA1643"/>
    <w:rsid w:val="00AA6767"/>
    <w:rsid w:val="00AA7D66"/>
    <w:rsid w:val="00AB1EDF"/>
    <w:rsid w:val="00AB4762"/>
    <w:rsid w:val="00AB70E7"/>
    <w:rsid w:val="00AC2F67"/>
    <w:rsid w:val="00AC2FAC"/>
    <w:rsid w:val="00AC6320"/>
    <w:rsid w:val="00AC70A5"/>
    <w:rsid w:val="00AD05D9"/>
    <w:rsid w:val="00AD2832"/>
    <w:rsid w:val="00AD29D9"/>
    <w:rsid w:val="00AD6E7C"/>
    <w:rsid w:val="00AE7D1C"/>
    <w:rsid w:val="00AF13AB"/>
    <w:rsid w:val="00AF175C"/>
    <w:rsid w:val="00B00403"/>
    <w:rsid w:val="00B009C6"/>
    <w:rsid w:val="00B024FB"/>
    <w:rsid w:val="00B029FF"/>
    <w:rsid w:val="00B0546B"/>
    <w:rsid w:val="00B05FFD"/>
    <w:rsid w:val="00B06BD9"/>
    <w:rsid w:val="00B10A12"/>
    <w:rsid w:val="00B12D41"/>
    <w:rsid w:val="00B14067"/>
    <w:rsid w:val="00B14CF6"/>
    <w:rsid w:val="00B158D5"/>
    <w:rsid w:val="00B22A86"/>
    <w:rsid w:val="00B3197D"/>
    <w:rsid w:val="00B342FC"/>
    <w:rsid w:val="00B358DE"/>
    <w:rsid w:val="00B35CCE"/>
    <w:rsid w:val="00B44517"/>
    <w:rsid w:val="00B46052"/>
    <w:rsid w:val="00B51256"/>
    <w:rsid w:val="00B513C2"/>
    <w:rsid w:val="00B551DC"/>
    <w:rsid w:val="00B55714"/>
    <w:rsid w:val="00B57711"/>
    <w:rsid w:val="00B618F3"/>
    <w:rsid w:val="00B635B9"/>
    <w:rsid w:val="00B63621"/>
    <w:rsid w:val="00B73774"/>
    <w:rsid w:val="00B74238"/>
    <w:rsid w:val="00B81A8C"/>
    <w:rsid w:val="00B830C5"/>
    <w:rsid w:val="00B84037"/>
    <w:rsid w:val="00B936DF"/>
    <w:rsid w:val="00BA360F"/>
    <w:rsid w:val="00BA69D3"/>
    <w:rsid w:val="00BA70E5"/>
    <w:rsid w:val="00BB00A3"/>
    <w:rsid w:val="00BB08E6"/>
    <w:rsid w:val="00BB549C"/>
    <w:rsid w:val="00BB5E6E"/>
    <w:rsid w:val="00BB65E0"/>
    <w:rsid w:val="00BC0260"/>
    <w:rsid w:val="00BC0B92"/>
    <w:rsid w:val="00BC247F"/>
    <w:rsid w:val="00BC7B51"/>
    <w:rsid w:val="00BD56DA"/>
    <w:rsid w:val="00BE5E12"/>
    <w:rsid w:val="00BF251F"/>
    <w:rsid w:val="00BF32D7"/>
    <w:rsid w:val="00BF68D7"/>
    <w:rsid w:val="00C07BBD"/>
    <w:rsid w:val="00C107A4"/>
    <w:rsid w:val="00C11036"/>
    <w:rsid w:val="00C20695"/>
    <w:rsid w:val="00C22F4A"/>
    <w:rsid w:val="00C23E9A"/>
    <w:rsid w:val="00C3053D"/>
    <w:rsid w:val="00C30820"/>
    <w:rsid w:val="00C30A5C"/>
    <w:rsid w:val="00C31124"/>
    <w:rsid w:val="00C3527D"/>
    <w:rsid w:val="00C41804"/>
    <w:rsid w:val="00C4396A"/>
    <w:rsid w:val="00C46F2E"/>
    <w:rsid w:val="00C519AC"/>
    <w:rsid w:val="00C5643A"/>
    <w:rsid w:val="00C573EF"/>
    <w:rsid w:val="00C615F9"/>
    <w:rsid w:val="00C6738C"/>
    <w:rsid w:val="00C722C0"/>
    <w:rsid w:val="00C72632"/>
    <w:rsid w:val="00C74803"/>
    <w:rsid w:val="00C75250"/>
    <w:rsid w:val="00C762B8"/>
    <w:rsid w:val="00C776C2"/>
    <w:rsid w:val="00C84639"/>
    <w:rsid w:val="00C85252"/>
    <w:rsid w:val="00CA23F8"/>
    <w:rsid w:val="00CA5A68"/>
    <w:rsid w:val="00CA7E10"/>
    <w:rsid w:val="00CB0558"/>
    <w:rsid w:val="00CB08CA"/>
    <w:rsid w:val="00CB327D"/>
    <w:rsid w:val="00CB6984"/>
    <w:rsid w:val="00CB7513"/>
    <w:rsid w:val="00CB7FE4"/>
    <w:rsid w:val="00CC6FF9"/>
    <w:rsid w:val="00CD116C"/>
    <w:rsid w:val="00CD3BA4"/>
    <w:rsid w:val="00CD465D"/>
    <w:rsid w:val="00CD55B3"/>
    <w:rsid w:val="00CD5667"/>
    <w:rsid w:val="00CE3CE4"/>
    <w:rsid w:val="00CF2388"/>
    <w:rsid w:val="00CF5553"/>
    <w:rsid w:val="00CF69C5"/>
    <w:rsid w:val="00D03903"/>
    <w:rsid w:val="00D16434"/>
    <w:rsid w:val="00D17012"/>
    <w:rsid w:val="00D216CB"/>
    <w:rsid w:val="00D22306"/>
    <w:rsid w:val="00D2507B"/>
    <w:rsid w:val="00D2599B"/>
    <w:rsid w:val="00D259D8"/>
    <w:rsid w:val="00D31168"/>
    <w:rsid w:val="00D32867"/>
    <w:rsid w:val="00D34B9F"/>
    <w:rsid w:val="00D360F9"/>
    <w:rsid w:val="00D365F3"/>
    <w:rsid w:val="00D44639"/>
    <w:rsid w:val="00D45B5B"/>
    <w:rsid w:val="00D5272E"/>
    <w:rsid w:val="00D54A3A"/>
    <w:rsid w:val="00D569A1"/>
    <w:rsid w:val="00D61A34"/>
    <w:rsid w:val="00D63A81"/>
    <w:rsid w:val="00D67F79"/>
    <w:rsid w:val="00D709C8"/>
    <w:rsid w:val="00D72783"/>
    <w:rsid w:val="00D7378A"/>
    <w:rsid w:val="00D73EF7"/>
    <w:rsid w:val="00D747D9"/>
    <w:rsid w:val="00D7691D"/>
    <w:rsid w:val="00D84671"/>
    <w:rsid w:val="00D852E7"/>
    <w:rsid w:val="00D874BE"/>
    <w:rsid w:val="00D922AF"/>
    <w:rsid w:val="00D93D81"/>
    <w:rsid w:val="00D94444"/>
    <w:rsid w:val="00D9463C"/>
    <w:rsid w:val="00D97242"/>
    <w:rsid w:val="00D97798"/>
    <w:rsid w:val="00DB5C04"/>
    <w:rsid w:val="00DC146F"/>
    <w:rsid w:val="00DC4126"/>
    <w:rsid w:val="00DC44F4"/>
    <w:rsid w:val="00DD7420"/>
    <w:rsid w:val="00DE0760"/>
    <w:rsid w:val="00DE2B20"/>
    <w:rsid w:val="00DE42D8"/>
    <w:rsid w:val="00DF38F5"/>
    <w:rsid w:val="00E1195C"/>
    <w:rsid w:val="00E1210F"/>
    <w:rsid w:val="00E139A7"/>
    <w:rsid w:val="00E1414C"/>
    <w:rsid w:val="00E15409"/>
    <w:rsid w:val="00E1593F"/>
    <w:rsid w:val="00E20E71"/>
    <w:rsid w:val="00E24539"/>
    <w:rsid w:val="00E30E87"/>
    <w:rsid w:val="00E31FEA"/>
    <w:rsid w:val="00E36CA2"/>
    <w:rsid w:val="00E375FE"/>
    <w:rsid w:val="00E4352D"/>
    <w:rsid w:val="00E60579"/>
    <w:rsid w:val="00E64B00"/>
    <w:rsid w:val="00E6723E"/>
    <w:rsid w:val="00E73ED4"/>
    <w:rsid w:val="00E74B1E"/>
    <w:rsid w:val="00E81DE4"/>
    <w:rsid w:val="00E82F55"/>
    <w:rsid w:val="00E909B9"/>
    <w:rsid w:val="00E93690"/>
    <w:rsid w:val="00E97E3D"/>
    <w:rsid w:val="00EA117A"/>
    <w:rsid w:val="00EA683A"/>
    <w:rsid w:val="00EC00EC"/>
    <w:rsid w:val="00EC7D9F"/>
    <w:rsid w:val="00ED122F"/>
    <w:rsid w:val="00ED2B0B"/>
    <w:rsid w:val="00ED4DB5"/>
    <w:rsid w:val="00EE1855"/>
    <w:rsid w:val="00EE3C39"/>
    <w:rsid w:val="00EE7113"/>
    <w:rsid w:val="00EE7404"/>
    <w:rsid w:val="00EE7C4E"/>
    <w:rsid w:val="00EF3B4D"/>
    <w:rsid w:val="00EF446B"/>
    <w:rsid w:val="00F045EF"/>
    <w:rsid w:val="00F117FF"/>
    <w:rsid w:val="00F11E45"/>
    <w:rsid w:val="00F231CF"/>
    <w:rsid w:val="00F26899"/>
    <w:rsid w:val="00F30D33"/>
    <w:rsid w:val="00F33651"/>
    <w:rsid w:val="00F36900"/>
    <w:rsid w:val="00F416DB"/>
    <w:rsid w:val="00F41F0F"/>
    <w:rsid w:val="00F43C61"/>
    <w:rsid w:val="00F44D93"/>
    <w:rsid w:val="00F4769D"/>
    <w:rsid w:val="00F523D2"/>
    <w:rsid w:val="00F52D5D"/>
    <w:rsid w:val="00F537B6"/>
    <w:rsid w:val="00F54C64"/>
    <w:rsid w:val="00F55BFB"/>
    <w:rsid w:val="00F572B5"/>
    <w:rsid w:val="00F61851"/>
    <w:rsid w:val="00F75C5C"/>
    <w:rsid w:val="00F7639D"/>
    <w:rsid w:val="00F770FD"/>
    <w:rsid w:val="00F828FD"/>
    <w:rsid w:val="00F8352B"/>
    <w:rsid w:val="00F84F9D"/>
    <w:rsid w:val="00F85F8D"/>
    <w:rsid w:val="00F872A6"/>
    <w:rsid w:val="00F9086D"/>
    <w:rsid w:val="00F90C40"/>
    <w:rsid w:val="00FA120A"/>
    <w:rsid w:val="00FA5BD1"/>
    <w:rsid w:val="00FA5F8A"/>
    <w:rsid w:val="00FB6BC9"/>
    <w:rsid w:val="00FC1CDD"/>
    <w:rsid w:val="00FC44FF"/>
    <w:rsid w:val="00FC6F9B"/>
    <w:rsid w:val="00FD0D07"/>
    <w:rsid w:val="00FD0F5B"/>
    <w:rsid w:val="00FD1A9B"/>
    <w:rsid w:val="00FD3881"/>
    <w:rsid w:val="00FE4444"/>
    <w:rsid w:val="00FE4D9C"/>
    <w:rsid w:val="00FE7021"/>
    <w:rsid w:val="00FF2CB1"/>
    <w:rsid w:val="00FF2D6A"/>
    <w:rsid w:val="00FF4266"/>
    <w:rsid w:val="00FF4FC5"/>
    <w:rsid w:val="00FF6A06"/>
    <w:rsid w:val="00FF6B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38C"/>
    <w:rPr>
      <w:sz w:val="24"/>
      <w:szCs w:val="24"/>
    </w:rPr>
  </w:style>
  <w:style w:type="paragraph" w:styleId="Ttulo1">
    <w:name w:val="heading 1"/>
    <w:basedOn w:val="Normal"/>
    <w:next w:val="Normal"/>
    <w:qFormat/>
    <w:rsid w:val="00C6738C"/>
    <w:pPr>
      <w:keepNext/>
      <w:jc w:val="center"/>
      <w:outlineLvl w:val="0"/>
    </w:pPr>
    <w:rPr>
      <w:b/>
      <w:bCs/>
    </w:rPr>
  </w:style>
  <w:style w:type="paragraph" w:styleId="Ttulo2">
    <w:name w:val="heading 2"/>
    <w:basedOn w:val="Normal"/>
    <w:next w:val="Normal"/>
    <w:qFormat/>
    <w:rsid w:val="00C6738C"/>
    <w:pPr>
      <w:keepNext/>
      <w:ind w:firstLine="567"/>
      <w:jc w:val="center"/>
      <w:outlineLvl w:val="1"/>
    </w:pPr>
    <w:rPr>
      <w:b/>
      <w:bCs/>
    </w:rPr>
  </w:style>
  <w:style w:type="paragraph" w:styleId="Ttulo3">
    <w:name w:val="heading 3"/>
    <w:basedOn w:val="Normal"/>
    <w:next w:val="Normal"/>
    <w:link w:val="Ttulo3Char"/>
    <w:semiHidden/>
    <w:unhideWhenUsed/>
    <w:qFormat/>
    <w:rsid w:val="00263830"/>
    <w:pPr>
      <w:keepNext/>
      <w:keepLines/>
      <w:spacing w:before="200"/>
      <w:outlineLvl w:val="2"/>
    </w:pPr>
    <w:rPr>
      <w:rFonts w:ascii="Cambria" w:hAnsi="Cambria"/>
      <w:b/>
      <w:bCs/>
      <w:color w:val="4F81BD"/>
    </w:rPr>
  </w:style>
  <w:style w:type="paragraph" w:styleId="Ttulo4">
    <w:name w:val="heading 4"/>
    <w:basedOn w:val="Normal"/>
    <w:next w:val="Normal"/>
    <w:link w:val="Ttulo4Char"/>
    <w:semiHidden/>
    <w:unhideWhenUsed/>
    <w:qFormat/>
    <w:rsid w:val="00263830"/>
    <w:pPr>
      <w:keepNext/>
      <w:keepLines/>
      <w:spacing w:before="200"/>
      <w:outlineLvl w:val="3"/>
    </w:pPr>
    <w:rPr>
      <w:rFonts w:ascii="Cambria" w:hAnsi="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C6738C"/>
    <w:pPr>
      <w:overflowPunct w:val="0"/>
      <w:autoSpaceDE w:val="0"/>
      <w:autoSpaceDN w:val="0"/>
      <w:adjustRightInd w:val="0"/>
      <w:ind w:left="4962"/>
      <w:textAlignment w:val="baseline"/>
    </w:pPr>
    <w:rPr>
      <w:szCs w:val="20"/>
    </w:rPr>
  </w:style>
  <w:style w:type="paragraph" w:styleId="Cabealho">
    <w:name w:val="header"/>
    <w:basedOn w:val="Normal"/>
    <w:rsid w:val="00C6738C"/>
    <w:pPr>
      <w:tabs>
        <w:tab w:val="center" w:pos="4419"/>
        <w:tab w:val="right" w:pos="8838"/>
      </w:tabs>
      <w:overflowPunct w:val="0"/>
      <w:autoSpaceDE w:val="0"/>
      <w:autoSpaceDN w:val="0"/>
      <w:adjustRightInd w:val="0"/>
      <w:textAlignment w:val="baseline"/>
    </w:pPr>
    <w:rPr>
      <w:sz w:val="20"/>
      <w:szCs w:val="20"/>
    </w:rPr>
  </w:style>
  <w:style w:type="paragraph" w:styleId="Recuodecorpodetexto2">
    <w:name w:val="Body Text Indent 2"/>
    <w:basedOn w:val="Normal"/>
    <w:link w:val="Recuodecorpodetexto2Char"/>
    <w:rsid w:val="00C6738C"/>
    <w:pPr>
      <w:ind w:firstLine="709"/>
      <w:jc w:val="both"/>
    </w:pPr>
    <w:rPr>
      <w:sz w:val="28"/>
      <w:szCs w:val="20"/>
    </w:rPr>
  </w:style>
  <w:style w:type="paragraph" w:styleId="Recuodecorpodetexto3">
    <w:name w:val="Body Text Indent 3"/>
    <w:basedOn w:val="Normal"/>
    <w:rsid w:val="00C6738C"/>
    <w:pPr>
      <w:ind w:firstLine="2835"/>
      <w:jc w:val="both"/>
    </w:pPr>
    <w:rPr>
      <w:sz w:val="26"/>
      <w:szCs w:val="20"/>
    </w:rPr>
  </w:style>
  <w:style w:type="paragraph" w:styleId="Rodap">
    <w:name w:val="footer"/>
    <w:basedOn w:val="Normal"/>
    <w:rsid w:val="00C6738C"/>
    <w:pPr>
      <w:tabs>
        <w:tab w:val="center" w:pos="4419"/>
        <w:tab w:val="right" w:pos="8838"/>
      </w:tabs>
    </w:pPr>
  </w:style>
  <w:style w:type="paragraph" w:styleId="Textodebalo">
    <w:name w:val="Balloon Text"/>
    <w:basedOn w:val="Normal"/>
    <w:link w:val="TextodebaloChar"/>
    <w:rsid w:val="00717C4B"/>
    <w:rPr>
      <w:rFonts w:ascii="Tahoma" w:hAnsi="Tahoma" w:cs="Tahoma"/>
      <w:sz w:val="16"/>
      <w:szCs w:val="16"/>
    </w:rPr>
  </w:style>
  <w:style w:type="character" w:customStyle="1" w:styleId="TextodebaloChar">
    <w:name w:val="Texto de balão Char"/>
    <w:basedOn w:val="Fontepargpadro"/>
    <w:link w:val="Textodebalo"/>
    <w:rsid w:val="00717C4B"/>
    <w:rPr>
      <w:rFonts w:ascii="Tahoma" w:hAnsi="Tahoma" w:cs="Tahoma"/>
      <w:sz w:val="16"/>
      <w:szCs w:val="16"/>
    </w:rPr>
  </w:style>
  <w:style w:type="paragraph" w:styleId="PargrafodaLista">
    <w:name w:val="List Paragraph"/>
    <w:basedOn w:val="Normal"/>
    <w:uiPriority w:val="34"/>
    <w:qFormat/>
    <w:rsid w:val="00FC6F9B"/>
    <w:pPr>
      <w:suppressAutoHyphens/>
      <w:ind w:left="720"/>
    </w:pPr>
    <w:rPr>
      <w:lang w:eastAsia="ar-SA"/>
    </w:rPr>
  </w:style>
  <w:style w:type="character" w:customStyle="1" w:styleId="Ttulo3Char">
    <w:name w:val="Título 3 Char"/>
    <w:basedOn w:val="Fontepargpadro"/>
    <w:link w:val="Ttulo3"/>
    <w:semiHidden/>
    <w:rsid w:val="00263830"/>
    <w:rPr>
      <w:rFonts w:ascii="Cambria" w:eastAsia="Times New Roman" w:hAnsi="Cambria" w:cs="Times New Roman"/>
      <w:b/>
      <w:bCs/>
      <w:color w:val="4F81BD"/>
      <w:sz w:val="24"/>
      <w:szCs w:val="24"/>
    </w:rPr>
  </w:style>
  <w:style w:type="character" w:customStyle="1" w:styleId="Ttulo4Char">
    <w:name w:val="Título 4 Char"/>
    <w:basedOn w:val="Fontepargpadro"/>
    <w:link w:val="Ttulo4"/>
    <w:semiHidden/>
    <w:rsid w:val="00263830"/>
    <w:rPr>
      <w:rFonts w:ascii="Cambria" w:eastAsia="Times New Roman" w:hAnsi="Cambria" w:cs="Times New Roman"/>
      <w:b/>
      <w:bCs/>
      <w:i/>
      <w:iCs/>
      <w:color w:val="4F81BD"/>
      <w:sz w:val="24"/>
      <w:szCs w:val="24"/>
    </w:rPr>
  </w:style>
  <w:style w:type="paragraph" w:customStyle="1" w:styleId="WW-Recuodecorpodetexto3">
    <w:name w:val="WW-Recuo de corpo de texto 3"/>
    <w:basedOn w:val="Normal"/>
    <w:rsid w:val="00263830"/>
    <w:pPr>
      <w:suppressAutoHyphens/>
      <w:overflowPunct w:val="0"/>
      <w:autoSpaceDE w:val="0"/>
      <w:autoSpaceDN w:val="0"/>
      <w:adjustRightInd w:val="0"/>
      <w:ind w:firstLine="2268"/>
      <w:jc w:val="both"/>
      <w:textAlignment w:val="baseline"/>
    </w:pPr>
    <w:rPr>
      <w:rFonts w:ascii="Arial" w:hAnsi="Arial"/>
      <w:color w:val="000000"/>
      <w:sz w:val="26"/>
      <w:szCs w:val="20"/>
    </w:rPr>
  </w:style>
  <w:style w:type="paragraph" w:styleId="Corpodetexto">
    <w:name w:val="Body Text"/>
    <w:basedOn w:val="Normal"/>
    <w:link w:val="CorpodetextoChar"/>
    <w:rsid w:val="002563EC"/>
    <w:pPr>
      <w:spacing w:after="120"/>
    </w:pPr>
  </w:style>
  <w:style w:type="character" w:customStyle="1" w:styleId="CorpodetextoChar">
    <w:name w:val="Corpo de texto Char"/>
    <w:basedOn w:val="Fontepargpadro"/>
    <w:link w:val="Corpodetexto"/>
    <w:rsid w:val="002563EC"/>
    <w:rPr>
      <w:sz w:val="24"/>
      <w:szCs w:val="24"/>
    </w:rPr>
  </w:style>
  <w:style w:type="paragraph" w:styleId="SemEspaamento">
    <w:name w:val="No Spacing"/>
    <w:uiPriority w:val="1"/>
    <w:qFormat/>
    <w:rsid w:val="002563EC"/>
    <w:rPr>
      <w:rFonts w:ascii="Calibri" w:eastAsia="Calibri" w:hAnsi="Calibri"/>
      <w:sz w:val="22"/>
      <w:szCs w:val="22"/>
      <w:lang w:eastAsia="en-US"/>
    </w:rPr>
  </w:style>
  <w:style w:type="character" w:customStyle="1" w:styleId="Recuodecorpodetexto2Char">
    <w:name w:val="Recuo de corpo de texto 2 Char"/>
    <w:basedOn w:val="Fontepargpadro"/>
    <w:link w:val="Recuodecorpodetexto2"/>
    <w:rsid w:val="00BC7B51"/>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793891">
      <w:bodyDiv w:val="1"/>
      <w:marLeft w:val="0"/>
      <w:marRight w:val="0"/>
      <w:marTop w:val="0"/>
      <w:marBottom w:val="0"/>
      <w:divBdr>
        <w:top w:val="none" w:sz="0" w:space="0" w:color="auto"/>
        <w:left w:val="none" w:sz="0" w:space="0" w:color="auto"/>
        <w:bottom w:val="none" w:sz="0" w:space="0" w:color="auto"/>
        <w:right w:val="none" w:sz="0" w:space="0" w:color="auto"/>
      </w:divBdr>
    </w:div>
    <w:div w:id="1137184329">
      <w:bodyDiv w:val="1"/>
      <w:marLeft w:val="0"/>
      <w:marRight w:val="0"/>
      <w:marTop w:val="0"/>
      <w:marBottom w:val="0"/>
      <w:divBdr>
        <w:top w:val="none" w:sz="0" w:space="0" w:color="auto"/>
        <w:left w:val="none" w:sz="0" w:space="0" w:color="auto"/>
        <w:bottom w:val="none" w:sz="0" w:space="0" w:color="auto"/>
        <w:right w:val="none" w:sz="0" w:space="0" w:color="auto"/>
      </w:divBdr>
    </w:div>
    <w:div w:id="1170407781">
      <w:bodyDiv w:val="1"/>
      <w:marLeft w:val="0"/>
      <w:marRight w:val="0"/>
      <w:marTop w:val="0"/>
      <w:marBottom w:val="0"/>
      <w:divBdr>
        <w:top w:val="none" w:sz="0" w:space="0" w:color="auto"/>
        <w:left w:val="none" w:sz="0" w:space="0" w:color="auto"/>
        <w:bottom w:val="none" w:sz="0" w:space="0" w:color="auto"/>
        <w:right w:val="none" w:sz="0" w:space="0" w:color="auto"/>
      </w:divBdr>
    </w:div>
    <w:div w:id="1183669242">
      <w:bodyDiv w:val="1"/>
      <w:marLeft w:val="0"/>
      <w:marRight w:val="0"/>
      <w:marTop w:val="0"/>
      <w:marBottom w:val="0"/>
      <w:divBdr>
        <w:top w:val="none" w:sz="0" w:space="0" w:color="auto"/>
        <w:left w:val="none" w:sz="0" w:space="0" w:color="auto"/>
        <w:bottom w:val="none" w:sz="0" w:space="0" w:color="auto"/>
        <w:right w:val="none" w:sz="0" w:space="0" w:color="auto"/>
      </w:divBdr>
    </w:div>
    <w:div w:id="123983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1B085-8EEE-4336-A067-491A62E2F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497</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DECRETO Nº                     , DE              DE                         DE 2003</vt:lpstr>
    </vt:vector>
  </TitlesOfParts>
  <Company>CGAG</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Nº                     , DE              DE                         DE 2003</dc:title>
  <dc:creator>GOV. ESTADO DE RONDÔNIA</dc:creator>
  <cp:lastModifiedBy>Jannine de Souza Zanato Boa Sorte</cp:lastModifiedBy>
  <cp:revision>7</cp:revision>
  <cp:lastPrinted>2016-09-21T14:51:00Z</cp:lastPrinted>
  <dcterms:created xsi:type="dcterms:W3CDTF">2016-09-21T15:20:00Z</dcterms:created>
  <dcterms:modified xsi:type="dcterms:W3CDTF">2016-10-03T17:26:00Z</dcterms:modified>
</cp:coreProperties>
</file>