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FE" w:rsidRDefault="00D12EFE" w:rsidP="00D12E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Nº 24.649, DE 2 DE JANEIRO DE 2020.</w:t>
      </w:r>
    </w:p>
    <w:p w:rsidR="005132B9" w:rsidRDefault="005132B9" w:rsidP="005132B9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Alterações:</w:t>
      </w:r>
    </w:p>
    <w:p w:rsidR="005132B9" w:rsidRPr="00D12EFE" w:rsidRDefault="00514F35" w:rsidP="005132B9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="005132B9" w:rsidRPr="00514F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Alterado pelo Decreto nº 25.129, de 12/06/2020.</w:t>
        </w:r>
      </w:hyperlink>
      <w:bookmarkStart w:id="0" w:name="_GoBack"/>
      <w:bookmarkEnd w:id="0"/>
    </w:p>
    <w:p w:rsidR="00D12EFE" w:rsidRPr="005132B9" w:rsidRDefault="00667089" w:rsidP="005132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32B9">
        <w:rPr>
          <w:rFonts w:ascii="Times New Roman" w:hAnsi="Times New Roman" w:cs="Times New Roman"/>
          <w:color w:val="000000"/>
          <w:sz w:val="24"/>
          <w:szCs w:val="24"/>
        </w:rPr>
        <w:t>Estabelece o calendário dos feriados do Poder Executivo para os meses de janeiro a dezembro de 2020 e dá outras providências.</w:t>
      </w:r>
    </w:p>
    <w:p w:rsidR="00D12EFE" w:rsidRPr="005132B9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inciso V do</w:t>
      </w:r>
      <w:r w:rsidRPr="00513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65,</w:t>
      </w:r>
      <w:r w:rsidRPr="00513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Constituição do Estado,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necessidade de comunicar as datas em que não haverá expediente, no exercício de 2020; e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a Portaria nº 679, de 30 de dezembro de 2019, do Ministério da Economia,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No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exercício  do ano de 2020,</w:t>
      </w:r>
      <w:r w:rsidRPr="00513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haverá expediente nos Órgãos da Administração Pública Direta e Indireta - integrantes do Poder Executivo, nos seguintes dias: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- 1º de janeiro (quarta-feira) Confraternização Universal;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- 4 de janeiro (sábado) instalação do Estado de Rondônia;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- 20 de janeiro (segunda-feira) São Sebastião - padroeiro do município de Costa Marques,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- 24 de janeiro (sexta-feira) instalação do município de Porto Velho -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- 1º de fevereiro (sábado) instalação do município de Costa Marques,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- 24 de fevereiro (segunda-feira) Carnaval (ponto facultativo);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- 25 de fevereiro (terça-feira) Carnaval (ponto facultativo);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VIII- 26 de fevereiro 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quarta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-feira) Quarta-feira de Cinzas (ponto facultativo);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 - 10 de abril (sexta-feira) Paixão de Cristo e instalação do município de Guajará-Mirim;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 - 21 de abril (terça-feira) Tiradentes;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 - 1º de maio 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sexta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-feira) Dia do Trabalhador;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 - 11 de maio (segunda-feira) instalação dos municípios de Machadinho D’Oeste e Santa Luzia D’Oeste, somente nos respectivos municípios;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XIII - 13 de maio (quarta-feira) Nossa Senhora de Fátima - padroeira do município de Pimenta Bueno, somente no respectivo município;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XIV - 20 de maio (quarta-feira) instalação do município de Alvorada D’Oeste, somente no 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 - 24 de maio (domingo) Nossa Senhora Auxiliadora - padroeira dos municípios de Porto Velho e Vilhena - somente nos municípios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 - 11 de junho (quinta-feira) Corpus Christi;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XVII- 16 de junho (terça-feira) instalação dos municípios de Colorado do Oeste, Espigão D’Oeste, Ouro Preto do Oeste e Presidente Médici, criação do município de Costa Marques, somente nos respectivos municípios;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XVIII - 17 de junho (quarta-feira) emancipação do município de Alta Floresta D’Oeste,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XIX - 18 de junho (quinta-feira) Dia do Evangélico;</w:t>
      </w:r>
      <w:r w:rsidR="007B07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0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revogado pelo Decreto nº 2</w:t>
      </w:r>
      <w:r w:rsidR="00B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5.129, de 10/06/2020, em virtude da </w:t>
      </w:r>
      <w:r w:rsidR="00F77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Ação Declaratória</w:t>
      </w:r>
      <w:r w:rsidR="00B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Inconstitucionalidade</w:t>
      </w:r>
      <w:r w:rsidR="00F77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nº</w:t>
      </w:r>
      <w:r w:rsidR="0095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3940</w:t>
      </w:r>
      <w:r w:rsidR="00B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F77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Supremo Tribunal Federal – STF</w:t>
      </w:r>
      <w:r w:rsidR="00952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BB7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</w:t>
      </w:r>
      <w:r w:rsidR="00A01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Lei que Instituiu o </w:t>
      </w:r>
      <w:r w:rsidR="00D84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Feriado)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 - 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  de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junho (sexta-feira) instalação do município de Nova Brasilândia D’Oeste,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 - 24 de junho (quarta-feira) São João - padroeiro dos municípios de Jaru e Presidente Médici, somente nos respectivos municípios;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 - 6 de julho (segunda-feira) emancipação do município de São Miguel do Guaporé,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XXIII - 29 de julho (quarta-feira) Santa Maria - padroeira do município de Buritis,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XXIV - 5 de agosto (quarta-feira) instalação dos municípios de Rolim de Moura e Cerejeiras, somente nos respectivas municípios;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 - 6 de agosto (quinta-feira) Independência do Estado Plurinacional da Bolívia, somente no município de Guajará-Mirim;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 - 16 de agosto (domingo) São João Bosco - padroeiro do município de Ji-Paraná,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XXVII - 7 de setembro (segunda-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feira)  Independência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Brasil;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XXVIII  -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 de setembro (terça-feira) Nossa Senhora da Penha - padroeira do município de Alta Floresta D’Oeste, 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XXIX - 29 de setembro (terça-feira) São Miguel Arcanjo - padroeiro do município de São Miguel do Guaporé, somente no 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XXX- 2 de outubro (sexta-feira) criação do município de Porto Velho, somente no município citado;</w:t>
      </w:r>
      <w:r w:rsidR="008E1C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1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(Dispositivo revogado pelo Decreto nº 25.129, de 10/06/2020)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XXXI - 4 de outubro (domingo) São Francisco de Assis - padroeiro dos municípios de Ariquemes e de São Francisco do Guaporé, somente nos respectivos municípios;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XXXII - 12 de outubro (segunda-feira) Nossa Senhora Aparecida - Padroeira do Brasil;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XXXIII - 28 de outubro (quarta-feira) Dia do servidor Público será transferido para o dia 30 de outubro (sexta-feira) - ponto facultativo;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XXXIV - 2 de novembro (segunda-feira) Finados;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XXXV - 7 de novembro (sábado) instalação do município de Jaru, 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XXXVI - 15 de novembro (domingo) Proclamação da República;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XXXVII- 22 de novembro (domingo) instalação do município de Ji-Paraná, somente no 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XXXVIII - 23 de novembro (segunda-feira) emancipação político-administrativa do município de Vilhena,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XXXIX - 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24  de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novembro (terça-feira) instalação do município de Pimenta Bueno,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LX - 26 de novembro (quinta-feira) instalação do município de Cacoal,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XLI - 8 de dezembro (terça-feira) Nossa Senhora da Conceição - padroeira do município de Guajará-Mirim,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XLII - 13 de dezembro (domingo) Santa Luzia - padroeira do município de Santa Luzia D’Oeste, somente no município citado;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XLIII - 24 de dezembro (quinta-feira) - Véspera de Natal (ponto facultativo);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XLIV - 25 de dezembro (sexta-feira) Natal;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XLV - 27 de dezembro (domingo) instalação do município de Buritis, somente no município citado; e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XLVI - 31 de dezembro (quinta-feira) - Véspera de Ano Novo (ponto facultativo).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2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 Na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data de aniversário de cada município do Estado e outras consideradas como Feriado Municipal, conforme Lei instituidora, será observado o gozo do feriado nos Órgãos Estaduais do Poder Executivo,</w:t>
      </w:r>
      <w:r w:rsidRPr="005132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respectivas localidades.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D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Ficam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estabelecidos os Recessos Administrativos em dois períodos de 21 a 25 de dezembro de 2020 e o segundo de 28 de dezembro a 1º de janeiro de 2021, conforme escala determinada pelo Titular de cada Órgão, excluídos aqueles serviços essenciais à continuidade do serviço público.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 O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Titular da pasta estabelecerá a divisão de servidores que usufruirão do recesso administrativo no 1º (primeiro) e 2º (segundo) períodos estabelecidos no </w:t>
      </w:r>
      <w:r w:rsidRPr="005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deste artigo, vedada a acumulação dos 2 (dois) períodos.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2º Os servidores não terão prejuízos na remuneração de </w:t>
      </w:r>
      <w:proofErr w:type="spell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sua</w:t>
      </w:r>
      <w:proofErr w:type="spell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respectivas funções e não receberão horas extras ou qualquer adicional, nos respectivos períodos descritos no </w:t>
      </w:r>
      <w:r w:rsidRPr="005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D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Este</w:t>
      </w:r>
      <w:proofErr w:type="gramEnd"/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Decreto entra em vigor na data de sua publicação.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120" w:firstLine="4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 2 de janeiro de 2020, 132º da República.</w:t>
      </w:r>
    </w:p>
    <w:p w:rsidR="00D12EFE" w:rsidRPr="00D12EFE" w:rsidRDefault="00D12EFE" w:rsidP="00D12EFE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2EFE" w:rsidRPr="00D12EFE" w:rsidRDefault="00D12EFE" w:rsidP="00D12EF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3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D12EFE" w:rsidRPr="00D12EFE" w:rsidRDefault="00D12EFE" w:rsidP="00D12EFE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12E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7A518C" w:rsidRPr="005132B9" w:rsidRDefault="007A518C" w:rsidP="009A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18C" w:rsidRPr="005132B9" w:rsidSect="001E1BEC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;visibility:visible;mso-wrap-style:square" o:ole="">
          <v:imagedata r:id="rId1" o:title=""/>
        </v:shape>
        <o:OLEObject Type="Embed" ProgID="Word.Picture.8" ShapeID="_x0000_i1025" DrawAspect="Content" ObjectID="_1654598741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81249"/>
    <w:rsid w:val="0012568A"/>
    <w:rsid w:val="001E1BEC"/>
    <w:rsid w:val="00286CE1"/>
    <w:rsid w:val="003D34DC"/>
    <w:rsid w:val="005132B9"/>
    <w:rsid w:val="00514F35"/>
    <w:rsid w:val="00652265"/>
    <w:rsid w:val="00667089"/>
    <w:rsid w:val="00692790"/>
    <w:rsid w:val="007A518C"/>
    <w:rsid w:val="007A53C2"/>
    <w:rsid w:val="007B0795"/>
    <w:rsid w:val="008722C8"/>
    <w:rsid w:val="008E1C16"/>
    <w:rsid w:val="0090068C"/>
    <w:rsid w:val="0095237D"/>
    <w:rsid w:val="009A452D"/>
    <w:rsid w:val="00A01D09"/>
    <w:rsid w:val="00B63B4F"/>
    <w:rsid w:val="00BB7049"/>
    <w:rsid w:val="00C036FF"/>
    <w:rsid w:val="00C532A2"/>
    <w:rsid w:val="00CD22BE"/>
    <w:rsid w:val="00CF06BC"/>
    <w:rsid w:val="00D12EFE"/>
    <w:rsid w:val="00D35EA7"/>
    <w:rsid w:val="00D62BDB"/>
    <w:rsid w:val="00D73117"/>
    <w:rsid w:val="00D840B4"/>
    <w:rsid w:val="00DF5F68"/>
    <w:rsid w:val="00F24BDE"/>
    <w:rsid w:val="00F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D1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1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D1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4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6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24</cp:revision>
  <cp:lastPrinted>2019-06-28T13:11:00Z</cp:lastPrinted>
  <dcterms:created xsi:type="dcterms:W3CDTF">2019-06-27T17:09:00Z</dcterms:created>
  <dcterms:modified xsi:type="dcterms:W3CDTF">2020-06-25T17:59:00Z</dcterms:modified>
</cp:coreProperties>
</file>