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3" w:rsidRPr="000A598E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639D8">
        <w:rPr>
          <w:rFonts w:ascii="Times New Roman" w:hAnsi="Times New Roman" w:cs="Times New Roman"/>
          <w:sz w:val="24"/>
          <w:szCs w:val="24"/>
          <w:lang w:eastAsia="pt-BR"/>
        </w:rPr>
        <w:t xml:space="preserve"> 23.98</w:t>
      </w:r>
      <w:bookmarkStart w:id="0" w:name="_GoBack"/>
      <w:bookmarkEnd w:id="0"/>
      <w:r w:rsidR="002D545E">
        <w:rPr>
          <w:rFonts w:ascii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2D545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JUNHO DE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690A83" w:rsidRPr="00713766" w:rsidRDefault="00690A83" w:rsidP="00FC4B5C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690A83" w:rsidRDefault="00690A83" w:rsidP="00FC4B5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13766">
        <w:rPr>
          <w:rFonts w:ascii="Times New Roman" w:hAnsi="Times New Roman" w:cs="Times New Roman"/>
          <w:sz w:val="24"/>
          <w:szCs w:val="24"/>
          <w:lang w:eastAsia="pt-BR"/>
        </w:rPr>
        <w:t>Disponibiliza Oficial da Polícia Militar do Estado de Rondônia e dá outras providências.</w:t>
      </w:r>
    </w:p>
    <w:p w:rsidR="00690A83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Constituição do Estado e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considerando o C</w:t>
      </w:r>
      <w:r w:rsidR="00FC4B5C" w:rsidRPr="000A598E">
        <w:rPr>
          <w:rFonts w:ascii="Times New Roman" w:hAnsi="Times New Roman" w:cs="Times New Roman"/>
          <w:sz w:val="24"/>
          <w:szCs w:val="24"/>
          <w:lang w:eastAsia="pt-BR"/>
        </w:rPr>
        <w:t>onvênio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514F6E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>ooperação</w:t>
      </w:r>
      <w:r w:rsidR="00514F6E">
        <w:rPr>
          <w:rFonts w:ascii="Times New Roman" w:hAnsi="Times New Roman" w:cs="Times New Roman"/>
          <w:sz w:val="24"/>
          <w:szCs w:val="24"/>
          <w:lang w:eastAsia="pt-BR"/>
        </w:rPr>
        <w:t xml:space="preserve"> F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>ederativa</w:t>
      </w:r>
      <w:r w:rsidR="00514F6E">
        <w:rPr>
          <w:rFonts w:ascii="Times New Roman" w:hAnsi="Times New Roman" w:cs="Times New Roman"/>
          <w:sz w:val="24"/>
          <w:szCs w:val="24"/>
          <w:lang w:eastAsia="pt-BR"/>
        </w:rPr>
        <w:t xml:space="preserve"> nº 33/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201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>7, celebrado entre a União e o E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stado de Ron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dônia por meio do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Proce</w:t>
      </w:r>
      <w:r>
        <w:rPr>
          <w:rFonts w:ascii="Times New Roman" w:hAnsi="Times New Roman" w:cs="Times New Roman"/>
          <w:sz w:val="24"/>
          <w:szCs w:val="24"/>
          <w:lang w:eastAsia="pt-BR"/>
        </w:rPr>
        <w:t>sso SEI nº 08020.005066/2017-16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bem como a solicitação contida no Ofício nº 821/2019/SEOPI/MJ,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 1ª TEN PM RE 10008237-5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IDIANE DE SOUZA SAMPAIO CORREIA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disposição do Governo Federal,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contar de 29 de maio de 2019 a 27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de maio de 2020,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para exercer função </w:t>
      </w:r>
      <w:r w:rsidR="00514F6E" w:rsidRPr="00514F6E">
        <w:rPr>
          <w:rFonts w:ascii="Times New Roman" w:hAnsi="Times New Roman" w:cs="Times New Roman"/>
          <w:sz w:val="24"/>
          <w:szCs w:val="24"/>
          <w:lang w:eastAsia="pt-BR"/>
        </w:rPr>
        <w:t>de interesse</w:t>
      </w:r>
      <w:r w:rsidRPr="00514F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policial militar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prestando apoio à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 Secretaria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Operações Integradas do Ministério da Justiça e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Segurança Pública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SEOPI/MJSP, em conformidade com o pactuado no 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>Convênio de Cooperação F</w:t>
      </w:r>
      <w:r w:rsidR="00FC4B5C"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ederativa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nº 33/201</w:t>
      </w:r>
      <w:r w:rsidR="00FC4B5C">
        <w:rPr>
          <w:rFonts w:ascii="Times New Roman" w:hAnsi="Times New Roman" w:cs="Times New Roman"/>
          <w:sz w:val="24"/>
          <w:szCs w:val="24"/>
          <w:lang w:eastAsia="pt-BR"/>
        </w:rPr>
        <w:t>7, celebrado entre a União e o E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stado de Ron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dônia por meio do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Proce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sso SEI nº 08020.005066/2017-16, e com o disposto no inciso III do § 1° do artigo 24 do Decreto Lei nº 09-A, de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eastAsia="pt-BR"/>
        </w:rPr>
        <w:t>inciso III do a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rt</w:t>
      </w:r>
      <w:r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do Decreto nº 88.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777, de 30 de setembro de 1983 - </w:t>
      </w:r>
      <w:r w:rsidR="00514F6E">
        <w:rPr>
          <w:rFonts w:ascii="Times New Roman" w:hAnsi="Times New Roman" w:cs="Times New Roman"/>
          <w:sz w:val="24"/>
          <w:szCs w:val="24"/>
          <w:lang w:eastAsia="pt-BR"/>
        </w:rPr>
        <w:t>R 200</w:t>
      </w:r>
      <w:r w:rsidRPr="006E3C3F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514F6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a </w:t>
      </w:r>
      <w:r w:rsidRPr="00F43556">
        <w:rPr>
          <w:rFonts w:ascii="Times New Roman" w:hAnsi="Times New Roman" w:cs="Times New Roman"/>
          <w:sz w:val="24"/>
          <w:szCs w:val="24"/>
          <w:lang w:eastAsia="pt-BR"/>
        </w:rPr>
        <w:t>1ª TEN PM RE 10008237-5 LIDIANE DE SOUZA SAMPAIO CORREIA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adida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à sua Unidade de Origem para efe</w:t>
      </w:r>
      <w:r>
        <w:rPr>
          <w:rFonts w:ascii="Times New Roman" w:hAnsi="Times New Roman" w:cs="Times New Roman"/>
          <w:sz w:val="24"/>
          <w:szCs w:val="24"/>
          <w:lang w:eastAsia="pt-BR"/>
        </w:rPr>
        <w:t>ito de alterações e remuneração,</w:t>
      </w:r>
      <w:r w:rsidRPr="00F51A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14F6E">
        <w:rPr>
          <w:rFonts w:ascii="Times New Roman" w:hAnsi="Times New Roman" w:cs="Times New Roman"/>
          <w:sz w:val="24"/>
          <w:szCs w:val="24"/>
          <w:lang w:eastAsia="pt-BR"/>
        </w:rPr>
        <w:t>consoante o disposto no § 2º do artigo 26 do Decreto nº 8.134, de 18 de dezembro de 1997.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D545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junho 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>de 2</w:t>
      </w:r>
      <w:r w:rsidR="00514F6E">
        <w:rPr>
          <w:rFonts w:ascii="Times New Roman" w:hAnsi="Times New Roman" w:cs="Times New Roman"/>
          <w:sz w:val="24"/>
          <w:szCs w:val="24"/>
          <w:lang w:eastAsia="pt-BR"/>
        </w:rPr>
        <w:t>019, 131º</w:t>
      </w:r>
      <w:r w:rsidRPr="000A598E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690A83" w:rsidRPr="000A598E" w:rsidRDefault="00690A83" w:rsidP="00690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4F6E" w:rsidRPr="000A598E" w:rsidRDefault="00514F6E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0A83" w:rsidRPr="000A598E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690A83" w:rsidRPr="000A598E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598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90A83" w:rsidRPr="000A598E" w:rsidRDefault="00690A83" w:rsidP="00690A8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90A83" w:rsidRDefault="00690A83"/>
    <w:p w:rsidR="00690A83" w:rsidRDefault="00690A83"/>
    <w:sectPr w:rsidR="00690A83" w:rsidSect="0071376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3" w:rsidRDefault="00690A83" w:rsidP="00690A83">
      <w:pPr>
        <w:spacing w:after="0" w:line="240" w:lineRule="auto"/>
      </w:pPr>
      <w:r>
        <w:separator/>
      </w:r>
    </w:p>
  </w:endnote>
  <w:end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3" w:rsidRDefault="00690A83" w:rsidP="00690A83">
      <w:pPr>
        <w:spacing w:after="0" w:line="240" w:lineRule="auto"/>
      </w:pPr>
      <w:r>
        <w:separator/>
      </w:r>
    </w:p>
  </w:footnote>
  <w:foot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3" w:rsidRPr="00F84FA6" w:rsidRDefault="00690A83" w:rsidP="00690A8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22620167" r:id="rId2"/>
      </w:object>
    </w:r>
  </w:p>
  <w:p w:rsidR="00690A83" w:rsidRPr="00F84FA6" w:rsidRDefault="00690A83" w:rsidP="00690A8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0A83" w:rsidRPr="00F84FA6" w:rsidRDefault="00690A83" w:rsidP="00690A8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690A83" w:rsidRDefault="00690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E"/>
    <w:rsid w:val="000A598E"/>
    <w:rsid w:val="002D545E"/>
    <w:rsid w:val="00514F6E"/>
    <w:rsid w:val="00690A83"/>
    <w:rsid w:val="00713766"/>
    <w:rsid w:val="008639D8"/>
    <w:rsid w:val="00DC59ED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E98BD13-BE12-4EBA-B87B-1BB7449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8E"/>
    <w:rPr>
      <w:b/>
      <w:bCs/>
    </w:rPr>
  </w:style>
  <w:style w:type="paragraph" w:styleId="SemEspaamento">
    <w:name w:val="No Spacing"/>
    <w:uiPriority w:val="1"/>
    <w:qFormat/>
    <w:rsid w:val="000A59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3"/>
  </w:style>
  <w:style w:type="paragraph" w:styleId="Rodap">
    <w:name w:val="footer"/>
    <w:basedOn w:val="Normal"/>
    <w:link w:val="Rodap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Teste Sugesp</cp:lastModifiedBy>
  <cp:revision>7</cp:revision>
  <dcterms:created xsi:type="dcterms:W3CDTF">2019-06-07T12:53:00Z</dcterms:created>
  <dcterms:modified xsi:type="dcterms:W3CDTF">2019-06-21T15:02:00Z</dcterms:modified>
</cp:coreProperties>
</file>