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D3" w:rsidRDefault="00561BD3" w:rsidP="00561BD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61BD3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F838D5">
        <w:rPr>
          <w:rFonts w:ascii="Times New Roman" w:hAnsi="Times New Roman" w:cs="Times New Roman"/>
          <w:sz w:val="24"/>
          <w:szCs w:val="24"/>
          <w:lang w:eastAsia="pt-BR"/>
        </w:rPr>
        <w:t xml:space="preserve"> 23.50</w:t>
      </w:r>
      <w:r w:rsidR="00237180">
        <w:rPr>
          <w:rFonts w:ascii="Times New Roman" w:hAnsi="Times New Roman" w:cs="Times New Roman"/>
          <w:sz w:val="24"/>
          <w:szCs w:val="24"/>
          <w:lang w:eastAsia="pt-BR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F838D5">
        <w:rPr>
          <w:rFonts w:ascii="Times New Roman" w:hAnsi="Times New Roman" w:cs="Times New Roman"/>
          <w:sz w:val="24"/>
          <w:szCs w:val="24"/>
          <w:lang w:eastAsia="pt-BR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eastAsia="pt-BR"/>
        </w:rPr>
        <w:t>DE JANEIRO DE 2019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74F7C" w:rsidRPr="00074F7C" w:rsidRDefault="00074F7C" w:rsidP="00561BD3">
      <w:pPr>
        <w:pStyle w:val="SemEspaamento"/>
        <w:jc w:val="center"/>
        <w:rPr>
          <w:rFonts w:ascii="Times New Roman" w:hAnsi="Times New Roman" w:cs="Times New Roman"/>
          <w:i/>
          <w:szCs w:val="24"/>
          <w:lang w:eastAsia="pt-BR"/>
        </w:rPr>
      </w:pPr>
    </w:p>
    <w:p w:rsidR="00074F7C" w:rsidRPr="00561BD3" w:rsidRDefault="0094748F" w:rsidP="00074F7C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Disponibiliza Praça</w:t>
      </w:r>
      <w:r w:rsidR="00074F7C" w:rsidRPr="00074F7C">
        <w:rPr>
          <w:rFonts w:ascii="Times New Roman" w:hAnsi="Times New Roman" w:cs="Times New Roman"/>
          <w:sz w:val="24"/>
          <w:szCs w:val="24"/>
          <w:lang w:eastAsia="pt-BR"/>
        </w:rPr>
        <w:t xml:space="preserve"> da Polícia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 Militar do Estado de Rondônia </w:t>
      </w:r>
      <w:r w:rsidR="00074F7C" w:rsidRPr="00074F7C">
        <w:rPr>
          <w:rFonts w:ascii="Times New Roman" w:hAnsi="Times New Roman" w:cs="Times New Roman"/>
          <w:sz w:val="24"/>
          <w:szCs w:val="24"/>
          <w:lang w:eastAsia="pt-BR"/>
        </w:rPr>
        <w:t>e dá outras providências.</w:t>
      </w:r>
    </w:p>
    <w:p w:rsidR="00074F7C" w:rsidRDefault="00561BD3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1BD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B77E3D" w:rsidRPr="00B77E3D" w:rsidRDefault="00B77E3D" w:rsidP="00AC01E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O GOVERNADOR DO ESTADO DE RONDÔNIA, no uso das atribuições que lhe confere </w:t>
      </w:r>
      <w:r w:rsidR="009A14AF">
        <w:rPr>
          <w:rFonts w:ascii="Times New Roman" w:hAnsi="Times New Roman" w:cs="Times New Roman"/>
          <w:sz w:val="24"/>
          <w:szCs w:val="24"/>
          <w:lang w:eastAsia="pt-BR"/>
        </w:rPr>
        <w:t>o artigo 65, inciso V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 da Constituição 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do Estado,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 e </w:t>
      </w:r>
      <w:r w:rsidR="00251795">
        <w:rPr>
          <w:rFonts w:ascii="Times New Roman" w:hAnsi="Times New Roman" w:cs="Times New Roman"/>
          <w:sz w:val="24"/>
          <w:szCs w:val="24"/>
          <w:lang w:eastAsia="pt-BR"/>
        </w:rPr>
        <w:t>considerando o teor do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 Ofí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cio nº 70/2019/GOV/RED, de 10 de janeiro de 2019,</w:t>
      </w: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77E3D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74F7C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D</w:t>
      </w:r>
      <w:r w:rsidRPr="00B77E3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74F7C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074F7C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74F7C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C</w:t>
      </w:r>
      <w:r w:rsidRPr="00B77E3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74F7C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R</w:t>
      </w:r>
      <w:r w:rsidRPr="00B77E3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74F7C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B77E3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74F7C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T</w:t>
      </w:r>
      <w:r w:rsidRPr="00B77E3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74F7C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A</w:t>
      </w:r>
      <w:r w:rsidRPr="00B77E3D">
        <w:rPr>
          <w:rFonts w:ascii="Times New Roman" w:hAnsi="Times New Roman" w:cs="Times New Roman"/>
          <w:bCs/>
          <w:sz w:val="24"/>
          <w:szCs w:val="24"/>
          <w:lang w:eastAsia="pt-BR"/>
        </w:rPr>
        <w:t>:</w:t>
      </w: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77E3D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B77E3D" w:rsidRDefault="00B77E3D" w:rsidP="0024322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1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 Fica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o 2º SGT PM RE 5224-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7 CLODOALDO NUNES DO NASCIMENTO 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à disposição do </w:t>
      </w:r>
      <w:r w:rsidR="00243221" w:rsidRPr="00243221">
        <w:rPr>
          <w:rFonts w:ascii="Times New Roman" w:hAnsi="Times New Roman" w:cs="Times New Roman"/>
          <w:sz w:val="24"/>
          <w:szCs w:val="24"/>
          <w:lang w:eastAsia="pt-BR"/>
        </w:rPr>
        <w:t xml:space="preserve">Departamento 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>Estadual de Estradas de Rodagem</w:t>
      </w:r>
      <w:r w:rsidR="00243221" w:rsidRPr="00243221">
        <w:rPr>
          <w:rFonts w:ascii="Times New Roman" w:hAnsi="Times New Roman" w:cs="Times New Roman"/>
          <w:sz w:val="24"/>
          <w:szCs w:val="24"/>
          <w:lang w:eastAsia="pt-BR"/>
        </w:rPr>
        <w:t xml:space="preserve">, Infraestrutura e Serviços Públicos - DER 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para exercer função 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de natureza policial-militar, </w:t>
      </w:r>
      <w:r w:rsidR="00074F7C" w:rsidRPr="00074F7C">
        <w:rPr>
          <w:rFonts w:ascii="Times New Roman" w:hAnsi="Times New Roman" w:cs="Times New Roman"/>
          <w:sz w:val="24"/>
          <w:szCs w:val="24"/>
          <w:lang w:eastAsia="pt-BR"/>
        </w:rPr>
        <w:t xml:space="preserve">com ônus para o 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>Ó</w:t>
      </w:r>
      <w:r w:rsidR="00074F7C" w:rsidRPr="00074F7C">
        <w:rPr>
          <w:rFonts w:ascii="Times New Roman" w:hAnsi="Times New Roman" w:cs="Times New Roman"/>
          <w:sz w:val="24"/>
          <w:szCs w:val="24"/>
          <w:lang w:eastAsia="pt-BR"/>
        </w:rPr>
        <w:t>rgão de destino, no período de 1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 de janeiro</w:t>
      </w:r>
      <w:r w:rsidR="00074F7C" w:rsidRPr="00074F7C">
        <w:rPr>
          <w:rFonts w:ascii="Times New Roman" w:hAnsi="Times New Roman" w:cs="Times New Roman"/>
          <w:sz w:val="24"/>
          <w:szCs w:val="24"/>
          <w:lang w:eastAsia="pt-BR"/>
        </w:rPr>
        <w:t xml:space="preserve"> a 31 de dezembro de 2019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conforme inciso VI do artigo 1º da Lei Complementar n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 237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de 20 de dezembro de 2000, alterada pela Lei Complementar nº 606, 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de 10 de janeiro de 2011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7E3D" w:rsidRDefault="00243221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Parágrafo único. O policial militar</w:t>
      </w:r>
      <w:r w:rsidR="00B77E3D" w:rsidRPr="00B77E3D">
        <w:rPr>
          <w:rFonts w:ascii="Times New Roman" w:hAnsi="Times New Roman" w:cs="Times New Roman"/>
          <w:sz w:val="24"/>
          <w:szCs w:val="24"/>
          <w:lang w:eastAsia="pt-BR"/>
        </w:rPr>
        <w:t> poderá, quando necessário e devidamente requisitado pelo Comandante-Geral da P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olicia </w:t>
      </w:r>
      <w:r w:rsidR="00B77E3D" w:rsidRPr="00B77E3D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ilitar do Estado de Rondônia - PMRO, atuar em policiamento</w:t>
      </w:r>
      <w:r w:rsidR="00B77E3D"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 extraordinário, especial, em grandes eventos, compor comissões e instruir procedimentos apuratórios no âmbito da Corpora</w:t>
      </w:r>
      <w:r>
        <w:rPr>
          <w:rFonts w:ascii="Times New Roman" w:hAnsi="Times New Roman" w:cs="Times New Roman"/>
          <w:sz w:val="24"/>
          <w:szCs w:val="24"/>
          <w:lang w:eastAsia="pt-BR"/>
        </w:rPr>
        <w:t>ção, além de concorrer em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 escala</w:t>
      </w:r>
      <w:r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 de serviço</w:t>
      </w:r>
      <w:r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B77E3D"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 compatíveis com as atividades desempenhadas no Órgão cessionário.</w:t>
      </w: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2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 Fica agregado o 2º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 SGT PM RE 5224-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>7 CLODOALDO NUNES DO NASCIMENTO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 ao Quadro de Praças da Polícia Militar 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>do Estado de Rondônia - QPPM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, </w:t>
      </w:r>
      <w:r w:rsidR="00074F7C">
        <w:rPr>
          <w:rFonts w:ascii="Times New Roman" w:hAnsi="Times New Roman" w:cs="Times New Roman"/>
          <w:sz w:val="24"/>
          <w:szCs w:val="24"/>
          <w:lang w:eastAsia="pt-BR"/>
        </w:rPr>
        <w:t xml:space="preserve">a contar do mesmo período, </w:t>
      </w:r>
      <w:r w:rsidR="007D0BC7" w:rsidRPr="007D0BC7">
        <w:rPr>
          <w:rFonts w:ascii="Times New Roman" w:hAnsi="Times New Roman" w:cs="Times New Roman"/>
          <w:sz w:val="24"/>
          <w:szCs w:val="24"/>
          <w:lang w:eastAsia="pt-BR"/>
        </w:rPr>
        <w:t xml:space="preserve">por passar a exercer </w:t>
      </w:r>
      <w:r w:rsidR="00CC4FC8" w:rsidRPr="007D0BC7">
        <w:rPr>
          <w:rFonts w:ascii="Times New Roman" w:hAnsi="Times New Roman" w:cs="Times New Roman"/>
          <w:sz w:val="24"/>
          <w:szCs w:val="24"/>
          <w:lang w:eastAsia="pt-BR"/>
        </w:rPr>
        <w:t>função de</w:t>
      </w:r>
      <w:r w:rsidR="007D0BC7" w:rsidRPr="007D0BC7">
        <w:rPr>
          <w:rFonts w:ascii="Times New Roman" w:hAnsi="Times New Roman" w:cs="Times New Roman"/>
          <w:sz w:val="24"/>
          <w:szCs w:val="24"/>
          <w:lang w:eastAsia="pt-BR"/>
        </w:rPr>
        <w:t xml:space="preserve"> natureza policial-militar no </w:t>
      </w:r>
      <w:r w:rsidR="00243221" w:rsidRPr="00243221">
        <w:rPr>
          <w:rFonts w:ascii="Times New Roman" w:hAnsi="Times New Roman" w:cs="Times New Roman"/>
          <w:sz w:val="24"/>
          <w:szCs w:val="24"/>
          <w:lang w:eastAsia="pt-BR"/>
        </w:rPr>
        <w:t>Departamento Estadual de Estradas de Rodagem, Infraestrutura e Serviços Públicos - DER</w:t>
      </w:r>
      <w:r w:rsidR="007D0BC7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7D0BC7" w:rsidRPr="007D0BC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conforme o inciso I do § 1º do artigo 79 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do Decreto-Lei nº 09-A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9 de março de 1982.</w:t>
      </w: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3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7D0BC7">
        <w:rPr>
          <w:rFonts w:ascii="Times New Roman" w:hAnsi="Times New Roman" w:cs="Times New Roman"/>
          <w:sz w:val="24"/>
          <w:szCs w:val="24"/>
          <w:lang w:eastAsia="pt-BR"/>
        </w:rPr>
        <w:t xml:space="preserve"> Fica o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 2º SGT PM RE 5224-</w:t>
      </w:r>
      <w:r w:rsidR="007D0BC7">
        <w:rPr>
          <w:rFonts w:ascii="Times New Roman" w:hAnsi="Times New Roman" w:cs="Times New Roman"/>
          <w:sz w:val="24"/>
          <w:szCs w:val="24"/>
          <w:lang w:eastAsia="pt-BR"/>
        </w:rPr>
        <w:t xml:space="preserve">7 CLODOALDO NUNES DO NASCIMENTO na condição de adido à </w:t>
      </w:r>
      <w:proofErr w:type="spellStart"/>
      <w:r w:rsidR="007D0BC7">
        <w:rPr>
          <w:rFonts w:ascii="Times New Roman" w:hAnsi="Times New Roman" w:cs="Times New Roman"/>
          <w:sz w:val="24"/>
          <w:szCs w:val="24"/>
          <w:lang w:eastAsia="pt-BR"/>
        </w:rPr>
        <w:t>Ajudância</w:t>
      </w:r>
      <w:proofErr w:type="spellEnd"/>
      <w:r w:rsidR="007D0BC7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Geral da PMRO, de acordo com o artigo </w:t>
      </w:r>
      <w:r w:rsidR="007D0BC7" w:rsidRPr="00B77E3D">
        <w:rPr>
          <w:rFonts w:ascii="Times New Roman" w:hAnsi="Times New Roman" w:cs="Times New Roman"/>
          <w:sz w:val="24"/>
          <w:szCs w:val="24"/>
          <w:lang w:eastAsia="pt-BR"/>
        </w:rPr>
        <w:t>80</w:t>
      </w:r>
      <w:r w:rsidR="007D0BC7">
        <w:rPr>
          <w:rFonts w:ascii="Times New Roman" w:hAnsi="Times New Roman" w:cs="Times New Roman"/>
          <w:sz w:val="24"/>
          <w:szCs w:val="24"/>
          <w:lang w:eastAsia="pt-BR"/>
        </w:rPr>
        <w:t xml:space="preserve">, Decreto-Lei nº 09-A 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de 1982, e inciso X do artigo 26 do Decreto nº 8</w:t>
      </w:r>
      <w:r w:rsidR="007D0BC7">
        <w:rPr>
          <w:rFonts w:ascii="Times New Roman" w:hAnsi="Times New Roman" w:cs="Times New Roman"/>
          <w:sz w:val="24"/>
          <w:szCs w:val="24"/>
          <w:lang w:eastAsia="pt-BR"/>
        </w:rPr>
        <w:t>.134</w:t>
      </w:r>
      <w:r w:rsidR="00243221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7D0BC7">
        <w:rPr>
          <w:rFonts w:ascii="Times New Roman" w:hAnsi="Times New Roman" w:cs="Times New Roman"/>
          <w:sz w:val="24"/>
          <w:szCs w:val="24"/>
          <w:lang w:eastAsia="pt-BR"/>
        </w:rPr>
        <w:t xml:space="preserve"> de 18 de dezembro de 1997 - 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Regulamento de Movimentação para Oficiais e Praças da Políci</w:t>
      </w:r>
      <w:r w:rsidR="007D0BC7">
        <w:rPr>
          <w:rFonts w:ascii="Times New Roman" w:hAnsi="Times New Roman" w:cs="Times New Roman"/>
          <w:sz w:val="24"/>
          <w:szCs w:val="24"/>
          <w:lang w:eastAsia="pt-BR"/>
        </w:rPr>
        <w:t>a Militar do Estado de Rondônia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7E3D" w:rsidRPr="00B77E3D" w:rsidRDefault="00B77E3D" w:rsidP="00B77E3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4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>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B77E3D">
        <w:rPr>
          <w:rFonts w:ascii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561BD3" w:rsidRPr="00561BD3" w:rsidRDefault="00561BD3" w:rsidP="00561BD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1BD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561BD3" w:rsidRPr="00561BD3" w:rsidRDefault="00561BD3" w:rsidP="00561BD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1BD3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F838D5">
        <w:rPr>
          <w:rFonts w:ascii="Times New Roman" w:hAnsi="Times New Roman" w:cs="Times New Roman"/>
          <w:sz w:val="24"/>
          <w:szCs w:val="24"/>
          <w:lang w:eastAsia="pt-BR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de janeiro </w:t>
      </w:r>
      <w:r w:rsidRPr="00561BD3">
        <w:rPr>
          <w:rFonts w:ascii="Times New Roman" w:hAnsi="Times New Roman" w:cs="Times New Roman"/>
          <w:sz w:val="24"/>
          <w:szCs w:val="24"/>
          <w:lang w:eastAsia="pt-BR"/>
        </w:rPr>
        <w:t>de 201</w:t>
      </w:r>
      <w:r>
        <w:rPr>
          <w:rFonts w:ascii="Times New Roman" w:hAnsi="Times New Roman" w:cs="Times New Roman"/>
          <w:sz w:val="24"/>
          <w:szCs w:val="24"/>
          <w:lang w:eastAsia="pt-BR"/>
        </w:rPr>
        <w:t>9</w:t>
      </w:r>
      <w:r w:rsidRPr="00561BD3">
        <w:rPr>
          <w:rFonts w:ascii="Times New Roman" w:hAnsi="Times New Roman" w:cs="Times New Roman"/>
          <w:sz w:val="24"/>
          <w:szCs w:val="24"/>
          <w:lang w:eastAsia="pt-BR"/>
        </w:rPr>
        <w:t>, 13</w:t>
      </w:r>
      <w:r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Pr="00561BD3">
        <w:rPr>
          <w:rFonts w:ascii="Times New Roman" w:hAnsi="Times New Roman" w:cs="Times New Roman"/>
          <w:sz w:val="24"/>
          <w:szCs w:val="24"/>
          <w:lang w:eastAsia="pt-BR"/>
        </w:rPr>
        <w:t>º da República.</w:t>
      </w:r>
    </w:p>
    <w:p w:rsidR="00561BD3" w:rsidRPr="00561BD3" w:rsidRDefault="00561BD3" w:rsidP="00561BD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1BD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561BD3" w:rsidRDefault="00561BD3" w:rsidP="00561BD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A3563" w:rsidRPr="00561BD3" w:rsidRDefault="009A3563" w:rsidP="00561BD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61BD3" w:rsidRPr="00561BD3" w:rsidRDefault="00561BD3" w:rsidP="00561BD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MARCOS JOSÉ ROCHA DOS SANTOS</w:t>
      </w:r>
      <w:r w:rsidRPr="00561BD3">
        <w:rPr>
          <w:rFonts w:ascii="Times New Roman" w:hAnsi="Times New Roman" w:cs="Times New Roman"/>
          <w:sz w:val="24"/>
          <w:szCs w:val="24"/>
          <w:lang w:eastAsia="pt-BR"/>
        </w:rPr>
        <w:br/>
        <w:t>Governador</w:t>
      </w:r>
    </w:p>
    <w:p w:rsidR="00561BD3" w:rsidRPr="00561BD3" w:rsidRDefault="00561BD3" w:rsidP="00561BD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561BD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825940" w:rsidRDefault="00825940"/>
    <w:sectPr w:rsidR="00825940" w:rsidSect="007D0BC7">
      <w:headerReference w:type="default" r:id="rId6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7C" w:rsidRDefault="00074F7C" w:rsidP="00074F7C">
      <w:pPr>
        <w:spacing w:after="0" w:line="240" w:lineRule="auto"/>
      </w:pPr>
      <w:r>
        <w:separator/>
      </w:r>
    </w:p>
  </w:endnote>
  <w:endnote w:type="continuationSeparator" w:id="0">
    <w:p w:rsidR="00074F7C" w:rsidRDefault="00074F7C" w:rsidP="0007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7C" w:rsidRDefault="00074F7C" w:rsidP="00074F7C">
      <w:pPr>
        <w:spacing w:after="0" w:line="240" w:lineRule="auto"/>
      </w:pPr>
      <w:r>
        <w:separator/>
      </w:r>
    </w:p>
  </w:footnote>
  <w:footnote w:type="continuationSeparator" w:id="0">
    <w:p w:rsidR="00074F7C" w:rsidRDefault="00074F7C" w:rsidP="0007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C" w:rsidRPr="00F84FA6" w:rsidRDefault="00074F7C" w:rsidP="00074F7C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F84FA6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08962641" r:id="rId2"/>
      </w:object>
    </w:r>
  </w:p>
  <w:p w:rsidR="00074F7C" w:rsidRPr="00F84FA6" w:rsidRDefault="00074F7C" w:rsidP="00074F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84FA6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074F7C" w:rsidRPr="00F84FA6" w:rsidRDefault="00074F7C" w:rsidP="00074F7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84FA6">
      <w:rPr>
        <w:rFonts w:ascii="Times New Roman" w:hAnsi="Times New Roman" w:cs="Times New Roman"/>
        <w:b/>
        <w:sz w:val="24"/>
        <w:szCs w:val="24"/>
      </w:rPr>
      <w:t>GOVERNADORIA</w:t>
    </w:r>
  </w:p>
  <w:p w:rsidR="00074F7C" w:rsidRDefault="00074F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D3"/>
    <w:rsid w:val="00074F7C"/>
    <w:rsid w:val="00237180"/>
    <w:rsid w:val="00243221"/>
    <w:rsid w:val="00251795"/>
    <w:rsid w:val="00561BD3"/>
    <w:rsid w:val="007D0BC7"/>
    <w:rsid w:val="00825940"/>
    <w:rsid w:val="0093168F"/>
    <w:rsid w:val="0094748F"/>
    <w:rsid w:val="009A14AF"/>
    <w:rsid w:val="009A3563"/>
    <w:rsid w:val="00AC01E0"/>
    <w:rsid w:val="00B77E3D"/>
    <w:rsid w:val="00CC4FC8"/>
    <w:rsid w:val="00F42301"/>
    <w:rsid w:val="00F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A92C5433-4740-44F7-ABDB-0AA3503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6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6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1BD3"/>
    <w:rPr>
      <w:b/>
      <w:bCs/>
    </w:rPr>
  </w:style>
  <w:style w:type="paragraph" w:styleId="SemEspaamento">
    <w:name w:val="No Spacing"/>
    <w:uiPriority w:val="1"/>
    <w:qFormat/>
    <w:rsid w:val="00561BD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74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F7C"/>
  </w:style>
  <w:style w:type="paragraph" w:styleId="Rodap">
    <w:name w:val="footer"/>
    <w:basedOn w:val="Normal"/>
    <w:link w:val="RodapChar"/>
    <w:uiPriority w:val="99"/>
    <w:unhideWhenUsed/>
    <w:rsid w:val="00074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F7C"/>
  </w:style>
  <w:style w:type="paragraph" w:styleId="Textodebalo">
    <w:name w:val="Balloon Text"/>
    <w:basedOn w:val="Normal"/>
    <w:link w:val="TextodebaloChar"/>
    <w:uiPriority w:val="99"/>
    <w:semiHidden/>
    <w:unhideWhenUsed/>
    <w:rsid w:val="0094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13</cp:revision>
  <cp:lastPrinted>2019-01-11T17:13:00Z</cp:lastPrinted>
  <dcterms:created xsi:type="dcterms:W3CDTF">2019-01-11T15:36:00Z</dcterms:created>
  <dcterms:modified xsi:type="dcterms:W3CDTF">2019-01-14T13:18:00Z</dcterms:modified>
</cp:coreProperties>
</file>