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BC" w:rsidRPr="00517325" w:rsidRDefault="006A78BC" w:rsidP="006A78BC">
      <w:pPr>
        <w:pStyle w:val="SemEspaamen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 xml:space="preserve">DECRETO N. </w:t>
      </w:r>
      <w:r w:rsidR="00517325" w:rsidRPr="00517325">
        <w:rPr>
          <w:rFonts w:ascii="Times New Roman" w:hAnsi="Times New Roman" w:cs="Times New Roman"/>
          <w:spacing w:val="-6"/>
          <w:sz w:val="24"/>
          <w:szCs w:val="24"/>
        </w:rPr>
        <w:t>23.475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 xml:space="preserve">, DE </w:t>
      </w:r>
      <w:r w:rsidR="00517325" w:rsidRPr="00517325">
        <w:rPr>
          <w:rFonts w:ascii="Times New Roman" w:hAnsi="Times New Roman" w:cs="Times New Roman"/>
          <w:spacing w:val="-6"/>
          <w:sz w:val="24"/>
          <w:szCs w:val="24"/>
        </w:rPr>
        <w:t xml:space="preserve">27 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DE DEZEMBRO DE 2018.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left="5103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Promove Praças Especiais BM no Corpo de Bombeiros Militar do Estado de Rondônia.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O GOVERNADOR DO ESTADO DE RONDÔNIA, no uso das atribuições que lhe confere o artigo 65, inciso V da Constituição de Estado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 xml:space="preserve">, de acordo com o disposto no artigo 20, inciso III do Decreto-Lei nº 09-A, de 9 de março de 1982, e considerando o resultado final obtido no Curso de Habilitação de Oficial Auxiliar Bombeiro Militar (CHOA BM 2018), por intermédio da Ata de Conclusão do Curso do CHOA BM 2018, </w:t>
      </w:r>
      <w:r w:rsidR="009C2333" w:rsidRPr="00517325">
        <w:rPr>
          <w:rFonts w:ascii="Times New Roman" w:hAnsi="Times New Roman" w:cs="Times New Roman"/>
          <w:spacing w:val="-6"/>
          <w:sz w:val="24"/>
          <w:szCs w:val="24"/>
        </w:rPr>
        <w:t>d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e 25 de deze</w:t>
      </w:r>
      <w:r w:rsidR="009C2333" w:rsidRPr="00517325">
        <w:rPr>
          <w:rFonts w:ascii="Times New Roman" w:hAnsi="Times New Roman" w:cs="Times New Roman"/>
          <w:spacing w:val="-6"/>
          <w:sz w:val="24"/>
          <w:szCs w:val="24"/>
        </w:rPr>
        <w:t>mbro de 2018, sob o protocolo nº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 xml:space="preserve"> 4189369, constante no Processo nº 0004.465213/2018-81,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  <w:u w:val="single"/>
        </w:rPr>
        <w:t>D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 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  <w:u w:val="single"/>
        </w:rPr>
        <w:t>E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 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  <w:u w:val="single"/>
        </w:rPr>
        <w:t>C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 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  <w:u w:val="single"/>
        </w:rPr>
        <w:t>R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 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  <w:u w:val="single"/>
        </w:rPr>
        <w:t>E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 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  <w:u w:val="single"/>
        </w:rPr>
        <w:t>T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 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  <w:u w:val="single"/>
        </w:rPr>
        <w:t>A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: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Art. 1º. 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 xml:space="preserve">Ficam promovidos no Corpo de Bombeiros Militar do Estado de Rondônia, ao </w:t>
      </w:r>
      <w:r w:rsidR="00084361" w:rsidRPr="00517325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osto de 2º Tenente do QAOBM, a contar de 25 de dezembro de 2018, por terem concluído com aproveitamento o Curso de Habilitação de Oficiais Auxiliares - CHOA BM, os seguintes Bombeiros Militares: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I - 1º SGT BM RE 0234-5 PEDRO DANIEL SIMÕES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BARBATI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II - 1º SGT BM RE 0253-9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LINDONEI 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DE SOUZA CONCEIÇÃO;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III - 1º SGT BM RE 0211-3 RENATO DOS SANTOS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VICENTE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IV - 1º SGT BM RE 0248-6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ANDERSON 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JÚNIOR ALVES LIMA;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V - 1º SGT BM RE 0232-1 JOSÉ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VALTER 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DA SILVA;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VI - 1º SGT BM RE 0236-9 HELINGTON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BURATTI 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NOGUEIRA;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VII - 1º SGT BM RE 0192-5 RAFAEL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MAIA 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SALES;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VIII - 1º SGT BM RE 0267-0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ALEX 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FERNANDES DA SILVA;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IX - 1º SGT BM RE 0277-3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UBALDO 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BARBOSA DE OLIVEIRA;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X - 1º SGT BM RE 0263-2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R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AIMUNDO PINTO DOS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SANTOS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; e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XI - STEN BM RE 0178-1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SALVADOR 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SANTOS SILVA JÚNIOR.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Art. 2º. 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 xml:space="preserve">Fica promovido no Corpo de Bombeiros Militar do Estado de Rondônia, ao </w:t>
      </w:r>
      <w:r w:rsidR="00084361" w:rsidRPr="00517325"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osto de 2º Tenente do QAOBM,</w:t>
      </w:r>
      <w:r w:rsidR="00084361" w:rsidRPr="005173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a contar de 25 de dezembro de 2018, o 1º SGT BM RE 0191-3 </w:t>
      </w: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>MICHEL 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ALEXANDRE PONTES, de acordo com o § 3º do artigo do 11 do Decreto-Lei nº 09-A, de 9 de março de 1982, combinado com parágrafo único do artigo 11 do Decreto nº 8.881, de 11 de outubro de 1999.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Style w:val="Forte"/>
          <w:rFonts w:ascii="Times New Roman" w:hAnsi="Times New Roman" w:cs="Times New Roman"/>
          <w:b w:val="0"/>
          <w:color w:val="000000"/>
          <w:spacing w:val="-6"/>
          <w:sz w:val="24"/>
          <w:szCs w:val="24"/>
        </w:rPr>
        <w:t xml:space="preserve">Art. 3º. 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>Este Decreto entra em vigor na data de sua publicação, com efeitos administrativos e fina</w:t>
      </w:r>
      <w:bookmarkStart w:id="0" w:name="_GoBack"/>
      <w:bookmarkEnd w:id="0"/>
      <w:r w:rsidRPr="00517325">
        <w:rPr>
          <w:rFonts w:ascii="Times New Roman" w:hAnsi="Times New Roman" w:cs="Times New Roman"/>
          <w:spacing w:val="-6"/>
          <w:sz w:val="24"/>
          <w:szCs w:val="24"/>
        </w:rPr>
        <w:t>nceiros a contar de 25 de dezembro de 2018.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16"/>
          <w:szCs w:val="24"/>
        </w:rPr>
      </w:pP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Palácio do Govern</w:t>
      </w:r>
      <w:r w:rsidR="00517325" w:rsidRPr="00517325">
        <w:rPr>
          <w:rFonts w:ascii="Times New Roman" w:hAnsi="Times New Roman" w:cs="Times New Roman"/>
          <w:spacing w:val="-6"/>
          <w:sz w:val="24"/>
          <w:szCs w:val="24"/>
        </w:rPr>
        <w:t>o do Estado de Rondônia, em 27</w:t>
      </w:r>
      <w:r w:rsidRPr="00517325">
        <w:rPr>
          <w:rFonts w:ascii="Times New Roman" w:hAnsi="Times New Roman" w:cs="Times New Roman"/>
          <w:spacing w:val="-6"/>
          <w:sz w:val="24"/>
          <w:szCs w:val="24"/>
        </w:rPr>
        <w:t xml:space="preserve"> de dezembro de 2018, 131º da República.</w:t>
      </w:r>
    </w:p>
    <w:p w:rsidR="006A78BC" w:rsidRPr="00517325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0"/>
          <w:szCs w:val="24"/>
        </w:rPr>
      </w:pPr>
    </w:p>
    <w:p w:rsidR="006A78BC" w:rsidRDefault="006A78BC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0"/>
          <w:szCs w:val="24"/>
        </w:rPr>
      </w:pPr>
    </w:p>
    <w:p w:rsidR="00517325" w:rsidRPr="00517325" w:rsidRDefault="00517325" w:rsidP="006A78BC">
      <w:pPr>
        <w:pStyle w:val="SemEspaamento"/>
        <w:ind w:firstLine="567"/>
        <w:jc w:val="both"/>
        <w:rPr>
          <w:rFonts w:ascii="Times New Roman" w:hAnsi="Times New Roman" w:cs="Times New Roman"/>
          <w:spacing w:val="-6"/>
          <w:sz w:val="20"/>
          <w:szCs w:val="24"/>
        </w:rPr>
      </w:pPr>
    </w:p>
    <w:p w:rsidR="006A78BC" w:rsidRPr="00517325" w:rsidRDefault="006A78BC" w:rsidP="006A78BC">
      <w:pPr>
        <w:pStyle w:val="SemEspaamen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b/>
          <w:spacing w:val="-6"/>
          <w:sz w:val="24"/>
          <w:szCs w:val="24"/>
        </w:rPr>
        <w:t>DANIEL PEREIRA</w:t>
      </w:r>
    </w:p>
    <w:p w:rsidR="00DB747B" w:rsidRPr="00517325" w:rsidRDefault="006A78BC" w:rsidP="00517325">
      <w:pPr>
        <w:pStyle w:val="SemEspaamen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517325">
        <w:rPr>
          <w:rFonts w:ascii="Times New Roman" w:hAnsi="Times New Roman" w:cs="Times New Roman"/>
          <w:spacing w:val="-6"/>
          <w:sz w:val="24"/>
          <w:szCs w:val="24"/>
        </w:rPr>
        <w:t>Governador</w:t>
      </w:r>
    </w:p>
    <w:sectPr w:rsidR="00DB747B" w:rsidRPr="00517325" w:rsidSect="00517325">
      <w:headerReference w:type="default" r:id="rId7"/>
      <w:footerReference w:type="default" r:id="rId8"/>
      <w:pgSz w:w="11906" w:h="16838"/>
      <w:pgMar w:top="1134" w:right="567" w:bottom="28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D8" w:rsidRDefault="009C2333">
      <w:pPr>
        <w:spacing w:after="0" w:line="240" w:lineRule="auto"/>
      </w:pPr>
      <w:r>
        <w:separator/>
      </w:r>
    </w:p>
  </w:endnote>
  <w:endnote w:type="continuationSeparator" w:id="0">
    <w:p w:rsidR="00FD02D8" w:rsidRDefault="009C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5C" w:rsidRPr="0099255C" w:rsidRDefault="00517325">
    <w:pPr>
      <w:pStyle w:val="Rodap"/>
      <w:jc w:val="right"/>
      <w:rPr>
        <w:rFonts w:ascii="Times New Roman" w:hAnsi="Times New Roman" w:cs="Times New Roman"/>
        <w:sz w:val="20"/>
        <w:szCs w:val="20"/>
      </w:rPr>
    </w:pPr>
  </w:p>
  <w:p w:rsidR="0099255C" w:rsidRDefault="005173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D8" w:rsidRDefault="009C2333">
      <w:pPr>
        <w:spacing w:after="0" w:line="240" w:lineRule="auto"/>
      </w:pPr>
      <w:r>
        <w:separator/>
      </w:r>
    </w:p>
  </w:footnote>
  <w:footnote w:type="continuationSeparator" w:id="0">
    <w:p w:rsidR="00FD02D8" w:rsidRDefault="009C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55C" w:rsidRPr="004B228C" w:rsidRDefault="00517325" w:rsidP="0099255C">
    <w:pPr>
      <w:tabs>
        <w:tab w:val="left" w:pos="10350"/>
      </w:tabs>
      <w:spacing w:after="0" w:line="240" w:lineRule="auto"/>
      <w:ind w:right="-62"/>
      <w:jc w:val="center"/>
      <w:rPr>
        <w:rFonts w:ascii="Times New Roman" w:hAnsi="Times New Roman" w:cs="Times New Roman"/>
        <w:b/>
        <w:sz w:val="24"/>
        <w:szCs w:val="24"/>
      </w:rPr>
    </w:pPr>
    <w:r w:rsidRPr="004B228C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7" type="#_x0000_t75" style="width:65.25pt;height:74.25pt" o:ole="" fillcolor="window">
          <v:imagedata r:id="rId1" o:title=""/>
        </v:shape>
        <o:OLEObject Type="Embed" ProgID="Word.Picture.8" ShapeID="_x0000_i1077" DrawAspect="Content" ObjectID="_1607414819" r:id="rId2"/>
      </w:object>
    </w:r>
  </w:p>
  <w:p w:rsidR="0099255C" w:rsidRPr="00517325" w:rsidRDefault="006A78BC" w:rsidP="0099255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17325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99255C" w:rsidRPr="00517325" w:rsidRDefault="006A78BC" w:rsidP="009C233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517325">
      <w:rPr>
        <w:rFonts w:ascii="Times New Roman" w:hAnsi="Times New Roman" w:cs="Times New Roman"/>
        <w:b/>
        <w:sz w:val="24"/>
        <w:szCs w:val="24"/>
      </w:rPr>
      <w:t>GOVERNADORIA</w:t>
    </w:r>
  </w:p>
  <w:p w:rsidR="009C2333" w:rsidRPr="00517325" w:rsidRDefault="009C2333" w:rsidP="009C2333">
    <w:pPr>
      <w:pStyle w:val="Cabealho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7F3C"/>
    <w:multiLevelType w:val="multilevel"/>
    <w:tmpl w:val="E55E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47655"/>
    <w:multiLevelType w:val="multilevel"/>
    <w:tmpl w:val="E3F8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EB"/>
    <w:rsid w:val="000135EB"/>
    <w:rsid w:val="00084361"/>
    <w:rsid w:val="00517325"/>
    <w:rsid w:val="006A78BC"/>
    <w:rsid w:val="00895A38"/>
    <w:rsid w:val="009C2333"/>
    <w:rsid w:val="00DB747B"/>
    <w:rsid w:val="00F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7715F33-FF4B-4ABC-AD90-3262A779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8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1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1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01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1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35EB"/>
    <w:rPr>
      <w:b/>
      <w:bCs/>
    </w:rPr>
  </w:style>
  <w:style w:type="paragraph" w:customStyle="1" w:styleId="textoalinhadoesquerda">
    <w:name w:val="texto_alinhado_esquerda"/>
    <w:basedOn w:val="Normal"/>
    <w:rsid w:val="0001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135EB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6A7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A78BC"/>
  </w:style>
  <w:style w:type="paragraph" w:styleId="Rodap">
    <w:name w:val="footer"/>
    <w:basedOn w:val="Normal"/>
    <w:link w:val="RodapChar"/>
    <w:uiPriority w:val="99"/>
    <w:unhideWhenUsed/>
    <w:rsid w:val="006A7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8BC"/>
  </w:style>
  <w:style w:type="paragraph" w:styleId="Textodebalo">
    <w:name w:val="Balloon Text"/>
    <w:basedOn w:val="Normal"/>
    <w:link w:val="TextodebaloChar"/>
    <w:uiPriority w:val="99"/>
    <w:semiHidden/>
    <w:unhideWhenUsed/>
    <w:rsid w:val="00517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Bruna de Souza Monteiro</cp:lastModifiedBy>
  <cp:revision>6</cp:revision>
  <cp:lastPrinted>2018-12-27T15:19:00Z</cp:lastPrinted>
  <dcterms:created xsi:type="dcterms:W3CDTF">2018-12-27T14:30:00Z</dcterms:created>
  <dcterms:modified xsi:type="dcterms:W3CDTF">2018-12-27T15:21:00Z</dcterms:modified>
</cp:coreProperties>
</file>