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3C6" w:rsidRDefault="00CD402C" w:rsidP="008569F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884736">
        <w:rPr>
          <w:rFonts w:ascii="Times New Roman" w:hAnsi="Times New Roman" w:cs="Times New Roman"/>
          <w:sz w:val="24"/>
          <w:szCs w:val="24"/>
        </w:rPr>
        <w:t xml:space="preserve"> </w:t>
      </w:r>
      <w:r w:rsidR="00090B51">
        <w:rPr>
          <w:rFonts w:ascii="Times New Roman" w:hAnsi="Times New Roman" w:cs="Times New Roman"/>
          <w:sz w:val="24"/>
          <w:szCs w:val="24"/>
        </w:rPr>
        <w:t>23.081</w:t>
      </w:r>
      <w:r w:rsidR="00F073C6" w:rsidRPr="00F073C6">
        <w:rPr>
          <w:rFonts w:ascii="Times New Roman" w:hAnsi="Times New Roman" w:cs="Times New Roman"/>
          <w:sz w:val="24"/>
          <w:szCs w:val="24"/>
        </w:rPr>
        <w:t>, DE</w:t>
      </w:r>
      <w:r w:rsidR="00416D13">
        <w:rPr>
          <w:rFonts w:ascii="Times New Roman" w:hAnsi="Times New Roman" w:cs="Times New Roman"/>
          <w:sz w:val="24"/>
          <w:szCs w:val="24"/>
        </w:rPr>
        <w:t xml:space="preserve"> </w:t>
      </w:r>
      <w:r w:rsidR="00090B51">
        <w:rPr>
          <w:rFonts w:ascii="Times New Roman" w:hAnsi="Times New Roman" w:cs="Times New Roman"/>
          <w:sz w:val="24"/>
          <w:szCs w:val="24"/>
        </w:rPr>
        <w:t>8</w:t>
      </w:r>
      <w:r w:rsidR="00884736">
        <w:rPr>
          <w:rFonts w:ascii="Times New Roman" w:hAnsi="Times New Roman" w:cs="Times New Roman"/>
          <w:sz w:val="24"/>
          <w:szCs w:val="24"/>
        </w:rPr>
        <w:t xml:space="preserve"> </w:t>
      </w:r>
      <w:r w:rsidR="00F073C6" w:rsidRPr="00F073C6">
        <w:rPr>
          <w:rFonts w:ascii="Times New Roman" w:hAnsi="Times New Roman" w:cs="Times New Roman"/>
          <w:sz w:val="24"/>
          <w:szCs w:val="24"/>
        </w:rPr>
        <w:t xml:space="preserve">DE </w:t>
      </w:r>
      <w:r w:rsidR="00884736">
        <w:rPr>
          <w:rFonts w:ascii="Times New Roman" w:hAnsi="Times New Roman" w:cs="Times New Roman"/>
          <w:sz w:val="24"/>
          <w:szCs w:val="24"/>
        </w:rPr>
        <w:t>AGOSTO</w:t>
      </w:r>
      <w:r w:rsidR="00F073C6" w:rsidRPr="00F073C6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884736" w:rsidRDefault="00884736" w:rsidP="008569F3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D402C" w:rsidRPr="00F073C6" w:rsidRDefault="00CD402C" w:rsidP="008569F3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Revoga</w:t>
      </w:r>
      <w:r w:rsidRPr="007C3CB5">
        <w:rPr>
          <w:rFonts w:ascii="Times New Roman" w:hAnsi="Times New Roman" w:cs="Times New Roman"/>
          <w:sz w:val="24"/>
          <w:szCs w:val="24"/>
        </w:rPr>
        <w:t xml:space="preserve"> o </w:t>
      </w:r>
      <w:r w:rsidR="00534B63">
        <w:rPr>
          <w:rFonts w:ascii="Times New Roman" w:hAnsi="Times New Roman" w:cs="Times New Roman"/>
          <w:sz w:val="24"/>
          <w:szCs w:val="24"/>
        </w:rPr>
        <w:t>D</w:t>
      </w:r>
      <w:r w:rsidR="00534B63" w:rsidRPr="00B81FBE">
        <w:rPr>
          <w:rFonts w:ascii="Times New Roman" w:hAnsi="Times New Roman" w:cs="Times New Roman"/>
          <w:sz w:val="24"/>
          <w:szCs w:val="24"/>
        </w:rPr>
        <w:t>ecreto n</w:t>
      </w:r>
      <w:r w:rsidR="00534B63">
        <w:rPr>
          <w:rFonts w:ascii="Times New Roman" w:hAnsi="Times New Roman" w:cs="Times New Roman"/>
          <w:sz w:val="24"/>
          <w:szCs w:val="24"/>
        </w:rPr>
        <w:t xml:space="preserve">º </w:t>
      </w:r>
      <w:r w:rsidR="00884736">
        <w:rPr>
          <w:rFonts w:ascii="Times New Roman" w:hAnsi="Times New Roman" w:cs="Times New Roman"/>
          <w:sz w:val="24"/>
          <w:szCs w:val="24"/>
        </w:rPr>
        <w:t>21</w:t>
      </w:r>
      <w:r w:rsidR="003A074D">
        <w:rPr>
          <w:rFonts w:ascii="Times New Roman" w:hAnsi="Times New Roman" w:cs="Times New Roman"/>
          <w:sz w:val="24"/>
          <w:szCs w:val="24"/>
        </w:rPr>
        <w:t>.</w:t>
      </w:r>
      <w:r w:rsidR="00884736">
        <w:rPr>
          <w:rFonts w:ascii="Times New Roman" w:hAnsi="Times New Roman" w:cs="Times New Roman"/>
          <w:sz w:val="24"/>
          <w:szCs w:val="24"/>
        </w:rPr>
        <w:t>549</w:t>
      </w:r>
      <w:r w:rsidR="00534B63" w:rsidRPr="00B81FBE">
        <w:rPr>
          <w:rFonts w:ascii="Times New Roman" w:hAnsi="Times New Roman" w:cs="Times New Roman"/>
          <w:sz w:val="24"/>
          <w:szCs w:val="24"/>
        </w:rPr>
        <w:t>, de</w:t>
      </w:r>
      <w:r w:rsidR="00534B63">
        <w:rPr>
          <w:rFonts w:ascii="Times New Roman" w:hAnsi="Times New Roman" w:cs="Times New Roman"/>
          <w:sz w:val="24"/>
          <w:szCs w:val="24"/>
        </w:rPr>
        <w:t xml:space="preserve"> </w:t>
      </w:r>
      <w:r w:rsidR="00884736">
        <w:rPr>
          <w:rFonts w:ascii="Times New Roman" w:hAnsi="Times New Roman" w:cs="Times New Roman"/>
          <w:sz w:val="24"/>
          <w:szCs w:val="24"/>
        </w:rPr>
        <w:t>9</w:t>
      </w:r>
      <w:r w:rsidR="00534B63">
        <w:rPr>
          <w:rFonts w:ascii="Times New Roman" w:hAnsi="Times New Roman" w:cs="Times New Roman"/>
          <w:sz w:val="24"/>
          <w:szCs w:val="24"/>
        </w:rPr>
        <w:t xml:space="preserve"> </w:t>
      </w:r>
      <w:r w:rsidR="00534B63" w:rsidRPr="00B81FBE">
        <w:rPr>
          <w:rFonts w:ascii="Times New Roman" w:hAnsi="Times New Roman" w:cs="Times New Roman"/>
          <w:sz w:val="24"/>
          <w:szCs w:val="24"/>
        </w:rPr>
        <w:t xml:space="preserve">de </w:t>
      </w:r>
      <w:r w:rsidR="003A074D">
        <w:rPr>
          <w:rFonts w:ascii="Times New Roman" w:hAnsi="Times New Roman" w:cs="Times New Roman"/>
          <w:sz w:val="24"/>
          <w:szCs w:val="24"/>
        </w:rPr>
        <w:t>j</w:t>
      </w:r>
      <w:r w:rsidR="00884736">
        <w:rPr>
          <w:rFonts w:ascii="Times New Roman" w:hAnsi="Times New Roman" w:cs="Times New Roman"/>
          <w:sz w:val="24"/>
          <w:szCs w:val="24"/>
        </w:rPr>
        <w:t>aneiro</w:t>
      </w:r>
      <w:r w:rsidR="00534B63" w:rsidRPr="00B81FBE">
        <w:rPr>
          <w:rFonts w:ascii="Times New Roman" w:hAnsi="Times New Roman" w:cs="Times New Roman"/>
          <w:sz w:val="24"/>
          <w:szCs w:val="24"/>
        </w:rPr>
        <w:t xml:space="preserve"> de 201</w:t>
      </w:r>
      <w:r w:rsidR="00884736">
        <w:rPr>
          <w:rFonts w:ascii="Times New Roman" w:hAnsi="Times New Roman" w:cs="Times New Roman"/>
          <w:sz w:val="24"/>
          <w:szCs w:val="24"/>
        </w:rPr>
        <w:t>7</w:t>
      </w:r>
      <w:r w:rsidRPr="007C3CB5">
        <w:rPr>
          <w:rFonts w:ascii="Times New Roman" w:hAnsi="Times New Roman" w:cs="Times New Roman"/>
          <w:sz w:val="24"/>
          <w:szCs w:val="24"/>
        </w:rPr>
        <w:t xml:space="preserve">, que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884736" w:rsidRPr="00884736">
        <w:rPr>
          <w:rFonts w:ascii="Times New Roman" w:hAnsi="Times New Roman" w:cs="Times New Roman"/>
          <w:sz w:val="24"/>
          <w:szCs w:val="24"/>
        </w:rPr>
        <w:t>Estabelece normas e critérios para seleção de candidatos e nomeação de Cargos de Direção e Assessoramento Superior - CDS, no âmbito do Poder Executivo e dá outras providências.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r w:rsidRPr="007C3CB5">
        <w:rPr>
          <w:rFonts w:ascii="Times New Roman" w:hAnsi="Times New Roman" w:cs="Times New Roman"/>
          <w:sz w:val="24"/>
          <w:szCs w:val="24"/>
        </w:rPr>
        <w:t>.</w:t>
      </w:r>
    </w:p>
    <w:p w:rsidR="00F073C6" w:rsidRDefault="00F073C6" w:rsidP="00856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73C6" w:rsidRPr="00F073C6" w:rsidRDefault="00F073C6" w:rsidP="00856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73C6">
        <w:rPr>
          <w:rFonts w:ascii="Times New Roman" w:eastAsia="Times New Roman" w:hAnsi="Times New Roman" w:cs="Times New Roman"/>
          <w:sz w:val="24"/>
          <w:szCs w:val="24"/>
          <w:lang w:eastAsia="pt-BR"/>
        </w:rPr>
        <w:t>O GOVERNADOR DO ESTADO DE RONDÔNIA, no uso das atribuiç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ões que lhe confere o </w:t>
      </w:r>
      <w:r w:rsidRPr="00F073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artigo 65, inciso V da Constituição </w:t>
      </w:r>
      <w:r w:rsidR="00884736">
        <w:rPr>
          <w:rFonts w:ascii="Times New Roman" w:eastAsia="Times New Roman" w:hAnsi="Times New Roman" w:cs="Times New Roman"/>
          <w:sz w:val="24"/>
          <w:szCs w:val="24"/>
          <w:lang w:eastAsia="pt-BR"/>
        </w:rPr>
        <w:t>do Estado</w:t>
      </w:r>
      <w:r w:rsidRPr="00F073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</w:p>
    <w:p w:rsidR="00F073C6" w:rsidRPr="00F073C6" w:rsidRDefault="00F073C6" w:rsidP="00856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73C6" w:rsidRDefault="00F073C6" w:rsidP="008569F3">
      <w:pPr>
        <w:pStyle w:val="SemEspaamen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73C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</w:t>
      </w:r>
      <w:r w:rsidRPr="00F073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073C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</w:t>
      </w:r>
      <w:r w:rsidRPr="00F073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073C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</w:t>
      </w:r>
      <w:r w:rsidRPr="00F073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073C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</w:t>
      </w:r>
      <w:r w:rsidRPr="00F073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073C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</w:t>
      </w:r>
      <w:r w:rsidRPr="00F073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073C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</w:t>
      </w:r>
      <w:r w:rsidRPr="00F073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073C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</w:t>
      </w:r>
      <w:r w:rsidRPr="00F073C6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F073C6" w:rsidRDefault="00F073C6" w:rsidP="008569F3">
      <w:pPr>
        <w:pStyle w:val="SemEspaamen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130A2" w:rsidRDefault="007C3CB5" w:rsidP="008569F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CB5">
        <w:rPr>
          <w:rFonts w:ascii="Times New Roman" w:hAnsi="Times New Roman" w:cs="Times New Roman"/>
          <w:sz w:val="24"/>
          <w:szCs w:val="24"/>
        </w:rPr>
        <w:t xml:space="preserve">Art. 1º. Fica revogado </w:t>
      </w:r>
      <w:r w:rsidR="00884736" w:rsidRPr="007C3CB5">
        <w:rPr>
          <w:rFonts w:ascii="Times New Roman" w:hAnsi="Times New Roman" w:cs="Times New Roman"/>
          <w:sz w:val="24"/>
          <w:szCs w:val="24"/>
        </w:rPr>
        <w:t xml:space="preserve">o </w:t>
      </w:r>
      <w:r w:rsidR="00884736">
        <w:rPr>
          <w:rFonts w:ascii="Times New Roman" w:hAnsi="Times New Roman" w:cs="Times New Roman"/>
          <w:sz w:val="24"/>
          <w:szCs w:val="24"/>
        </w:rPr>
        <w:t>D</w:t>
      </w:r>
      <w:r w:rsidR="00884736" w:rsidRPr="00B81FBE">
        <w:rPr>
          <w:rFonts w:ascii="Times New Roman" w:hAnsi="Times New Roman" w:cs="Times New Roman"/>
          <w:sz w:val="24"/>
          <w:szCs w:val="24"/>
        </w:rPr>
        <w:t>ecreto n</w:t>
      </w:r>
      <w:r w:rsidR="00884736">
        <w:rPr>
          <w:rFonts w:ascii="Times New Roman" w:hAnsi="Times New Roman" w:cs="Times New Roman"/>
          <w:sz w:val="24"/>
          <w:szCs w:val="24"/>
        </w:rPr>
        <w:t>º 21.549</w:t>
      </w:r>
      <w:r w:rsidR="00884736" w:rsidRPr="00B81FBE">
        <w:rPr>
          <w:rFonts w:ascii="Times New Roman" w:hAnsi="Times New Roman" w:cs="Times New Roman"/>
          <w:sz w:val="24"/>
          <w:szCs w:val="24"/>
        </w:rPr>
        <w:t>, de</w:t>
      </w:r>
      <w:r w:rsidR="00884736">
        <w:rPr>
          <w:rFonts w:ascii="Times New Roman" w:hAnsi="Times New Roman" w:cs="Times New Roman"/>
          <w:sz w:val="24"/>
          <w:szCs w:val="24"/>
        </w:rPr>
        <w:t xml:space="preserve"> 9 </w:t>
      </w:r>
      <w:r w:rsidR="00884736" w:rsidRPr="00B81FBE">
        <w:rPr>
          <w:rFonts w:ascii="Times New Roman" w:hAnsi="Times New Roman" w:cs="Times New Roman"/>
          <w:sz w:val="24"/>
          <w:szCs w:val="24"/>
        </w:rPr>
        <w:t xml:space="preserve">de </w:t>
      </w:r>
      <w:r w:rsidR="00884736">
        <w:rPr>
          <w:rFonts w:ascii="Times New Roman" w:hAnsi="Times New Roman" w:cs="Times New Roman"/>
          <w:sz w:val="24"/>
          <w:szCs w:val="24"/>
        </w:rPr>
        <w:t>janeiro</w:t>
      </w:r>
      <w:r w:rsidR="00884736" w:rsidRPr="00B81FBE">
        <w:rPr>
          <w:rFonts w:ascii="Times New Roman" w:hAnsi="Times New Roman" w:cs="Times New Roman"/>
          <w:sz w:val="24"/>
          <w:szCs w:val="24"/>
        </w:rPr>
        <w:t xml:space="preserve"> de 201</w:t>
      </w:r>
      <w:r w:rsidR="00884736">
        <w:rPr>
          <w:rFonts w:ascii="Times New Roman" w:hAnsi="Times New Roman" w:cs="Times New Roman"/>
          <w:sz w:val="24"/>
          <w:szCs w:val="24"/>
        </w:rPr>
        <w:t>7</w:t>
      </w:r>
      <w:r w:rsidR="00884736" w:rsidRPr="007C3CB5">
        <w:rPr>
          <w:rFonts w:ascii="Times New Roman" w:hAnsi="Times New Roman" w:cs="Times New Roman"/>
          <w:sz w:val="24"/>
          <w:szCs w:val="24"/>
        </w:rPr>
        <w:t xml:space="preserve">, que </w:t>
      </w:r>
      <w:r w:rsidR="00884736">
        <w:rPr>
          <w:rFonts w:ascii="Times New Roman" w:hAnsi="Times New Roman" w:cs="Times New Roman"/>
          <w:sz w:val="24"/>
          <w:szCs w:val="24"/>
        </w:rPr>
        <w:t>“</w:t>
      </w:r>
      <w:r w:rsidR="00884736" w:rsidRPr="00884736">
        <w:rPr>
          <w:rFonts w:ascii="Times New Roman" w:hAnsi="Times New Roman" w:cs="Times New Roman"/>
          <w:sz w:val="24"/>
          <w:szCs w:val="24"/>
        </w:rPr>
        <w:t>Estabelece normas e critérios para seleção de candidatos e nomeação de Cargos de Direção e Assessoramento Superior - CDS, no âmbito do Poder Executivo e dá outras providências.</w:t>
      </w:r>
      <w:r w:rsidR="00884736">
        <w:rPr>
          <w:rFonts w:ascii="Times New Roman" w:eastAsia="Calibri" w:hAnsi="Times New Roman" w:cs="Times New Roman"/>
          <w:sz w:val="24"/>
          <w:szCs w:val="24"/>
        </w:rPr>
        <w:t>”</w:t>
      </w:r>
      <w:r w:rsidRPr="007C3CB5">
        <w:rPr>
          <w:rFonts w:ascii="Times New Roman" w:hAnsi="Times New Roman" w:cs="Times New Roman"/>
          <w:sz w:val="24"/>
          <w:szCs w:val="24"/>
        </w:rPr>
        <w:t>.</w:t>
      </w:r>
    </w:p>
    <w:p w:rsidR="008130A2" w:rsidRDefault="008130A2" w:rsidP="008569F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6BDD" w:rsidRDefault="007C3CB5" w:rsidP="008569F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CB5">
        <w:rPr>
          <w:rFonts w:ascii="Times New Roman" w:hAnsi="Times New Roman" w:cs="Times New Roman"/>
          <w:sz w:val="24"/>
          <w:szCs w:val="24"/>
        </w:rPr>
        <w:t xml:space="preserve">Art. 2º. </w:t>
      </w:r>
      <w:r w:rsidR="00186BDD">
        <w:rPr>
          <w:rFonts w:ascii="Times New Roman" w:hAnsi="Times New Roman" w:cs="Times New Roman"/>
          <w:sz w:val="24"/>
          <w:szCs w:val="24"/>
        </w:rPr>
        <w:t>Fica garantida a permanência dos servidores abrangidos pelo</w:t>
      </w:r>
      <w:r w:rsidR="009D7F2C">
        <w:rPr>
          <w:rFonts w:ascii="Times New Roman" w:hAnsi="Times New Roman" w:cs="Times New Roman"/>
          <w:sz w:val="24"/>
          <w:szCs w:val="24"/>
        </w:rPr>
        <w:t>s efeitos do</w:t>
      </w:r>
      <w:r w:rsidR="00186BDD">
        <w:rPr>
          <w:rFonts w:ascii="Times New Roman" w:hAnsi="Times New Roman" w:cs="Times New Roman"/>
          <w:sz w:val="24"/>
          <w:szCs w:val="24"/>
        </w:rPr>
        <w:t xml:space="preserve"> Decreto nº 21.549</w:t>
      </w:r>
      <w:r w:rsidR="009D7F2C">
        <w:rPr>
          <w:rFonts w:ascii="Times New Roman" w:hAnsi="Times New Roman" w:cs="Times New Roman"/>
          <w:sz w:val="24"/>
          <w:szCs w:val="24"/>
        </w:rPr>
        <w:t>, de 2017</w:t>
      </w:r>
      <w:r w:rsidR="00186BDD">
        <w:rPr>
          <w:rFonts w:ascii="Times New Roman" w:hAnsi="Times New Roman" w:cs="Times New Roman"/>
          <w:sz w:val="24"/>
          <w:szCs w:val="24"/>
        </w:rPr>
        <w:t>.</w:t>
      </w:r>
    </w:p>
    <w:p w:rsidR="00186BDD" w:rsidRDefault="00186BDD" w:rsidP="008569F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30A2" w:rsidRDefault="00186BDD" w:rsidP="008569F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3º. </w:t>
      </w:r>
      <w:r w:rsidR="007C3CB5" w:rsidRPr="007C3CB5">
        <w:rPr>
          <w:rFonts w:ascii="Times New Roman" w:hAnsi="Times New Roman" w:cs="Times New Roman"/>
          <w:sz w:val="24"/>
          <w:szCs w:val="24"/>
        </w:rPr>
        <w:t xml:space="preserve">Este Decreto entra em </w:t>
      </w:r>
      <w:r w:rsidR="008130A2">
        <w:rPr>
          <w:rFonts w:ascii="Times New Roman" w:hAnsi="Times New Roman" w:cs="Times New Roman"/>
          <w:sz w:val="24"/>
          <w:szCs w:val="24"/>
        </w:rPr>
        <w:t>vigor na data de sua publicação</w:t>
      </w:r>
      <w:r w:rsidR="00610A75">
        <w:rPr>
          <w:rFonts w:ascii="Times New Roman" w:hAnsi="Times New Roman" w:cs="Times New Roman"/>
          <w:sz w:val="24"/>
          <w:szCs w:val="24"/>
        </w:rPr>
        <w:t xml:space="preserve">, com efeitos a </w:t>
      </w:r>
      <w:r w:rsidR="00794C56">
        <w:rPr>
          <w:rFonts w:ascii="Times New Roman" w:hAnsi="Times New Roman" w:cs="Times New Roman"/>
          <w:sz w:val="24"/>
          <w:szCs w:val="24"/>
        </w:rPr>
        <w:t>contar</w:t>
      </w:r>
      <w:r w:rsidR="00610A75">
        <w:rPr>
          <w:rFonts w:ascii="Times New Roman" w:hAnsi="Times New Roman" w:cs="Times New Roman"/>
          <w:sz w:val="24"/>
          <w:szCs w:val="24"/>
        </w:rPr>
        <w:t xml:space="preserve"> d</w:t>
      </w:r>
      <w:r w:rsidR="00794C56">
        <w:rPr>
          <w:rFonts w:ascii="Times New Roman" w:hAnsi="Times New Roman" w:cs="Times New Roman"/>
          <w:sz w:val="24"/>
          <w:szCs w:val="24"/>
        </w:rPr>
        <w:t>e</w:t>
      </w:r>
      <w:r w:rsidR="00610A7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10A75">
        <w:rPr>
          <w:rFonts w:ascii="Times New Roman" w:hAnsi="Times New Roman" w:cs="Times New Roman"/>
          <w:sz w:val="24"/>
          <w:szCs w:val="24"/>
        </w:rPr>
        <w:t>6 de abril de 2018</w:t>
      </w:r>
      <w:r w:rsidR="007C3CB5" w:rsidRPr="007C3CB5">
        <w:rPr>
          <w:rFonts w:ascii="Times New Roman" w:hAnsi="Times New Roman" w:cs="Times New Roman"/>
          <w:sz w:val="24"/>
          <w:szCs w:val="24"/>
        </w:rPr>
        <w:t>.</w:t>
      </w:r>
    </w:p>
    <w:p w:rsidR="008130A2" w:rsidRDefault="008130A2" w:rsidP="008569F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30A2" w:rsidRPr="0013577C" w:rsidRDefault="008130A2" w:rsidP="008569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7C">
        <w:rPr>
          <w:rFonts w:ascii="Times New Roman" w:eastAsia="Times New Roman" w:hAnsi="Times New Roman" w:cs="Times New Roman"/>
          <w:sz w:val="24"/>
          <w:szCs w:val="24"/>
          <w:lang w:eastAsia="pt-BR"/>
        </w:rPr>
        <w:t>Palácio do G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EE23EC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="00534B63">
        <w:rPr>
          <w:rFonts w:ascii="Times New Roman" w:eastAsia="Times New Roman" w:hAnsi="Times New Roman" w:cs="Times New Roman"/>
          <w:sz w:val="24"/>
          <w:szCs w:val="24"/>
          <w:lang w:eastAsia="pt-BR"/>
        </w:rPr>
        <w:t>erno do Estado de Rondônia, em</w:t>
      </w:r>
      <w:r w:rsidR="008847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90B51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416D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357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884736">
        <w:rPr>
          <w:rFonts w:ascii="Times New Roman" w:eastAsia="Times New Roman" w:hAnsi="Times New Roman" w:cs="Times New Roman"/>
          <w:sz w:val="24"/>
          <w:szCs w:val="24"/>
          <w:lang w:eastAsia="pt-BR"/>
        </w:rPr>
        <w:t>agosto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2018, 130</w:t>
      </w:r>
      <w:r w:rsidRPr="0013577C">
        <w:rPr>
          <w:rFonts w:ascii="Times New Roman" w:eastAsia="Times New Roman" w:hAnsi="Times New Roman" w:cs="Times New Roman"/>
          <w:sz w:val="24"/>
          <w:szCs w:val="24"/>
          <w:lang w:eastAsia="pt-BR"/>
        </w:rPr>
        <w:t>º da República.</w:t>
      </w:r>
    </w:p>
    <w:p w:rsidR="008130A2" w:rsidRPr="00884736" w:rsidRDefault="008130A2" w:rsidP="008847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130A2" w:rsidRPr="00884736" w:rsidRDefault="008130A2" w:rsidP="008847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130A2" w:rsidRPr="00884736" w:rsidRDefault="008130A2" w:rsidP="008847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130A2" w:rsidRPr="00884736" w:rsidRDefault="00884736" w:rsidP="008847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DANIEL PEREIRA</w:t>
      </w:r>
    </w:p>
    <w:p w:rsidR="008130A2" w:rsidRPr="00884736" w:rsidRDefault="008130A2" w:rsidP="00884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4736">
        <w:rPr>
          <w:rFonts w:ascii="Times New Roman" w:eastAsia="Times New Roman" w:hAnsi="Times New Roman" w:cs="Times New Roman"/>
          <w:sz w:val="24"/>
          <w:szCs w:val="24"/>
          <w:lang w:eastAsia="pt-BR"/>
        </w:rPr>
        <w:t>Governador</w:t>
      </w:r>
    </w:p>
    <w:sectPr w:rsidR="008130A2" w:rsidRPr="00884736" w:rsidSect="00CB0546">
      <w:headerReference w:type="default" r:id="rId6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3C6" w:rsidRDefault="00F073C6" w:rsidP="00F073C6">
      <w:pPr>
        <w:spacing w:after="0" w:line="240" w:lineRule="auto"/>
      </w:pPr>
      <w:r>
        <w:separator/>
      </w:r>
    </w:p>
  </w:endnote>
  <w:endnote w:type="continuationSeparator" w:id="0">
    <w:p w:rsidR="00F073C6" w:rsidRDefault="00F073C6" w:rsidP="00F0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3C6" w:rsidRDefault="00F073C6" w:rsidP="00F073C6">
      <w:pPr>
        <w:spacing w:after="0" w:line="240" w:lineRule="auto"/>
      </w:pPr>
      <w:r>
        <w:separator/>
      </w:r>
    </w:p>
  </w:footnote>
  <w:footnote w:type="continuationSeparator" w:id="0">
    <w:p w:rsidR="00F073C6" w:rsidRDefault="00F073C6" w:rsidP="00F07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8" w:rsidRPr="00F940E8" w:rsidRDefault="00F940E8" w:rsidP="00F940E8">
    <w:pPr>
      <w:tabs>
        <w:tab w:val="left" w:pos="10350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940E8">
      <w:rPr>
        <w:rFonts w:ascii="Times New Roman" w:eastAsia="Times New Roman" w:hAnsi="Times New Roman" w:cs="Times New Roman"/>
        <w:b/>
        <w:sz w:val="24"/>
        <w:szCs w:val="24"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1pt;height:71.15pt" o:ole="" fillcolor="window">
          <v:imagedata r:id="rId1" o:title=""/>
        </v:shape>
        <o:OLEObject Type="Embed" ProgID="Word.Picture.8" ShapeID="_x0000_i1025" DrawAspect="Content" ObjectID="_1595306206" r:id="rId2"/>
      </w:object>
    </w:r>
  </w:p>
  <w:p w:rsidR="00F940E8" w:rsidRPr="00F940E8" w:rsidRDefault="00F940E8" w:rsidP="00F940E8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940E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F940E8" w:rsidRPr="00F940E8" w:rsidRDefault="00F940E8" w:rsidP="00F940E8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F940E8">
      <w:rPr>
        <w:rFonts w:ascii="Times New Roman" w:hAnsi="Times New Roman" w:cs="Times New Roman"/>
        <w:b/>
        <w:sz w:val="24"/>
        <w:szCs w:val="24"/>
      </w:rPr>
      <w:t>GOVERNADORIA</w:t>
    </w:r>
  </w:p>
  <w:p w:rsidR="00F073C6" w:rsidRPr="00884736" w:rsidRDefault="00F073C6" w:rsidP="00F940E8">
    <w:pPr>
      <w:pStyle w:val="Cabealho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B5"/>
    <w:rsid w:val="00090B51"/>
    <w:rsid w:val="00143087"/>
    <w:rsid w:val="00186BDD"/>
    <w:rsid w:val="001F0111"/>
    <w:rsid w:val="002A718E"/>
    <w:rsid w:val="002E1109"/>
    <w:rsid w:val="003A074D"/>
    <w:rsid w:val="00416D13"/>
    <w:rsid w:val="00534B63"/>
    <w:rsid w:val="00610A75"/>
    <w:rsid w:val="00794C56"/>
    <w:rsid w:val="007C3CB5"/>
    <w:rsid w:val="008130A2"/>
    <w:rsid w:val="008569F3"/>
    <w:rsid w:val="00884736"/>
    <w:rsid w:val="009D7F2C"/>
    <w:rsid w:val="00A22868"/>
    <w:rsid w:val="00A81CA5"/>
    <w:rsid w:val="00CB0546"/>
    <w:rsid w:val="00CD402C"/>
    <w:rsid w:val="00E6503B"/>
    <w:rsid w:val="00E96527"/>
    <w:rsid w:val="00EE23EC"/>
    <w:rsid w:val="00F073C6"/>
    <w:rsid w:val="00F9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5:docId w15:val="{2EFBC062-E170-47B5-B777-C60DDA7F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7C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7C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C3CB5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F07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073C6"/>
  </w:style>
  <w:style w:type="paragraph" w:styleId="Rodap">
    <w:name w:val="footer"/>
    <w:basedOn w:val="Normal"/>
    <w:link w:val="RodapChar"/>
    <w:uiPriority w:val="99"/>
    <w:unhideWhenUsed/>
    <w:rsid w:val="00F07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73C6"/>
  </w:style>
  <w:style w:type="paragraph" w:styleId="Textodebalo">
    <w:name w:val="Balloon Text"/>
    <w:basedOn w:val="Normal"/>
    <w:link w:val="TextodebaloChar"/>
    <w:uiPriority w:val="99"/>
    <w:semiHidden/>
    <w:unhideWhenUsed/>
    <w:rsid w:val="00F0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Rayle Sanatana Barbosa</cp:lastModifiedBy>
  <cp:revision>8</cp:revision>
  <cp:lastPrinted>2018-08-08T16:57:00Z</cp:lastPrinted>
  <dcterms:created xsi:type="dcterms:W3CDTF">2018-08-08T16:41:00Z</dcterms:created>
  <dcterms:modified xsi:type="dcterms:W3CDTF">2018-08-09T11:50:00Z</dcterms:modified>
</cp:coreProperties>
</file>