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B9" w:rsidRDefault="005B74B9" w:rsidP="00984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024F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23.037</w:t>
      </w:r>
      <w:r w:rsidR="00E24B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85B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24B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024F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E24B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JULHO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2018.</w:t>
      </w:r>
    </w:p>
    <w:p w:rsidR="008E4D55" w:rsidRPr="006055CF" w:rsidRDefault="008E4D55" w:rsidP="00605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5B74B9" w:rsidRPr="007F52E5" w:rsidRDefault="008C70F8" w:rsidP="007F52E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F52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Institui </w:t>
      </w:r>
      <w:r w:rsidR="005018D1" w:rsidRPr="007F52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âmbito do Poder Executivo a Comissão Estadual de Projetos do Consórcio Brasil Central</w:t>
      </w:r>
      <w:r w:rsidR="00C65620" w:rsidRPr="007F52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BrC</w:t>
      </w:r>
      <w:r w:rsidR="00867F5E" w:rsidRPr="007F52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E4D55" w:rsidRPr="006055CF" w:rsidRDefault="008E4D55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5B74B9" w:rsidRPr="005B74B9" w:rsidRDefault="005B74B9" w:rsidP="0078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GOVERNADOR DO ESTADO DE RONDÔNIA, no uso das atribuições que lhe </w:t>
      </w:r>
      <w:r w:rsidR="008E4D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confere o artigo 65, inciso V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 do Estado,</w:t>
      </w:r>
    </w:p>
    <w:p w:rsidR="005B74B9" w:rsidRPr="00C127D0" w:rsidRDefault="005B74B9" w:rsidP="00785B0B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5B74B9" w:rsidRDefault="005B74B9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="00785B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785B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="00785B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="00785B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785B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="00785B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8E4D55" w:rsidRPr="00C127D0" w:rsidRDefault="008E4D55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5018D1" w:rsidRDefault="005B74B9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 instituíd</w:t>
      </w:r>
      <w:r w:rsidR="005018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5018D1" w:rsidRPr="005018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âmbito do Poder Executivo</w:t>
      </w:r>
      <w:r w:rsidR="0061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018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Comissão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Estadual de Projetos do Consórcio Brasil Central</w:t>
      </w:r>
      <w:r w:rsidR="002206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BrC</w:t>
      </w:r>
      <w:r w:rsidR="005018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018D1" w:rsidRPr="00C127D0" w:rsidRDefault="005018D1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5B74B9" w:rsidRDefault="00867F5E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A Comissão tem por</w:t>
      </w:r>
      <w:r w:rsidR="005018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finalidade </w:t>
      </w:r>
      <w:r w:rsidR="005B74B9"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desenvolver os projetos pri</w:t>
      </w:r>
      <w:r w:rsidR="008C70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orizados pelo Consórcio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Brasil Central</w:t>
      </w:r>
      <w:r w:rsidR="005B74B9"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direcionar as atividades necessárias para a implantação das Políticas Públicas.</w:t>
      </w:r>
    </w:p>
    <w:p w:rsidR="005B74B9" w:rsidRPr="00C127D0" w:rsidRDefault="005B74B9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5B74B9" w:rsidRDefault="00E17DFC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C65620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º. </w:t>
      </w:r>
      <w:r w:rsidR="005018D1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C65620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referida </w:t>
      </w:r>
      <w:r w:rsidR="005018D1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Comissão </w:t>
      </w:r>
      <w:r w:rsidR="005B74B9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8B5ADD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erá </w:t>
      </w:r>
      <w:r w:rsidR="005018D1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multidisciplinar</w:t>
      </w:r>
      <w:r w:rsidR="008B5ADD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sendo a </w:t>
      </w:r>
      <w:r w:rsidR="00960DB4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Planejamento, Orçamento e Gestão - SEPOG a </w:t>
      </w:r>
      <w:r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</w:t>
      </w:r>
      <w:r w:rsidR="008B5ADD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nidade gestora e</w:t>
      </w:r>
      <w:r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organizacional </w:t>
      </w:r>
      <w:r w:rsidR="005018D1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</w:t>
      </w:r>
      <w:r w:rsidR="00377604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coordenar </w:t>
      </w:r>
      <w:r w:rsidR="005B74B9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projetos e planejar </w:t>
      </w:r>
      <w:r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ações,</w:t>
      </w:r>
      <w:r w:rsidR="00960DB4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receber </w:t>
      </w:r>
      <w:r w:rsidR="005B74B9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demandas do </w:t>
      </w:r>
      <w:r w:rsidR="005018D1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5B74B9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onsórcio</w:t>
      </w:r>
      <w:r w:rsidR="005018D1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bem como </w:t>
      </w:r>
      <w:r w:rsidR="005B74B9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multiplicar metodologias, tecnologias e ferramentas estabelecidas </w:t>
      </w:r>
      <w:r w:rsidR="005018D1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que</w:t>
      </w:r>
      <w:r w:rsidR="005B74B9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ref</w:t>
      </w:r>
      <w:r w:rsidR="005018D1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erir aos</w:t>
      </w:r>
      <w:r w:rsidR="005B74B9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projetos</w:t>
      </w:r>
      <w:r w:rsidR="00C65620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85B0B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composta</w:t>
      </w:r>
      <w:r w:rsidR="00615361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F19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segue</w:t>
      </w:r>
      <w:r w:rsidR="00615361" w:rsidRPr="006E0C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61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615361" w:rsidRPr="00C127D0" w:rsidRDefault="00615361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9D0E52" w:rsidRDefault="00615361" w:rsidP="009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r w:rsidR="007F52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D0E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</w:t>
      </w:r>
      <w:r w:rsidR="00C65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9D0E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NATAN OLIVEIRA DA COSTA, SEPOG, matrícula nº 300104320;</w:t>
      </w:r>
    </w:p>
    <w:p w:rsidR="009D0E52" w:rsidRPr="00C127D0" w:rsidRDefault="009D0E52" w:rsidP="009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D0E52" w:rsidRPr="00892060" w:rsidRDefault="003A7D5C" w:rsidP="009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892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II </w:t>
      </w:r>
      <w:r w:rsidR="007F52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-</w:t>
      </w:r>
      <w:r w:rsidRPr="00892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Subcoordenadora</w:t>
      </w:r>
      <w:r w:rsidR="00C65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:</w:t>
      </w:r>
      <w:r w:rsidR="009D0E52" w:rsidRPr="00892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VALÉRIA MONERO MARTÃO, SEPOG, matrícula nº 300149107;</w:t>
      </w:r>
      <w:r w:rsidR="00C141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</w:p>
    <w:p w:rsidR="009D0E52" w:rsidRPr="00C127D0" w:rsidRDefault="009D0E52" w:rsidP="009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D0E52" w:rsidRDefault="009D0E52" w:rsidP="009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Especialista em Políticas Públicas:</w:t>
      </w:r>
    </w:p>
    <w:p w:rsidR="009D0E52" w:rsidRPr="00C127D0" w:rsidRDefault="009D0E52" w:rsidP="009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D0E52" w:rsidRDefault="009D0E52" w:rsidP="009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DANIEL PIEDADE DE OLIVEIRA SOLER, SEPOG, matrícula nº 300148209;</w:t>
      </w:r>
    </w:p>
    <w:p w:rsidR="009D0E52" w:rsidRPr="00C127D0" w:rsidRDefault="009D0E52" w:rsidP="009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D26335" w:rsidRDefault="00D26335" w:rsidP="009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ELLEN REIS ARAÚJO TRINDADE, SEPOG, matrícula nº 300148410;</w:t>
      </w:r>
    </w:p>
    <w:p w:rsidR="00D26335" w:rsidRPr="00C127D0" w:rsidRDefault="00D26335" w:rsidP="009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D26335" w:rsidRDefault="00D26335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NICKSON NERES DE MOURA,</w:t>
      </w:r>
      <w:r w:rsidRPr="00D263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SEPOG, matrícula nº 300150157;</w:t>
      </w:r>
    </w:p>
    <w:p w:rsidR="00D26335" w:rsidRPr="00C127D0" w:rsidRDefault="00D26335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D26335" w:rsidRDefault="00C127D0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D263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RONALDO RIBEIRO DE OLIVEIRA FILHO,</w:t>
      </w:r>
      <w:r w:rsidR="00D26335" w:rsidRPr="00D263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63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SEPOG, matrícula nº 300148673;</w:t>
      </w:r>
    </w:p>
    <w:p w:rsidR="00D26335" w:rsidRPr="00C127D0" w:rsidRDefault="00D26335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D26335" w:rsidRDefault="00C127D0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D263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DEISON ZANOTTO STUANI, EpR, matrícula nº 300148579; </w:t>
      </w:r>
      <w:r w:rsidR="008B5A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</w:p>
    <w:p w:rsidR="008B5ADD" w:rsidRPr="00C127D0" w:rsidRDefault="008B5ADD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8B5ADD" w:rsidRDefault="00C127D0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="008B5A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JOÃO PABLO CLAUDINO LIMA, EpR, matrícula nº 300148621;</w:t>
      </w:r>
    </w:p>
    <w:p w:rsidR="00D26335" w:rsidRPr="00C127D0" w:rsidRDefault="00D26335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8B5ADD" w:rsidRPr="00426CF6" w:rsidRDefault="00C14116" w:rsidP="008B5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</w:pPr>
      <w:r w:rsidRPr="00426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>IV</w:t>
      </w:r>
      <w:r w:rsidR="00D26335" w:rsidRPr="00426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- Técnico </w:t>
      </w:r>
      <w:r w:rsidR="003A7D5C" w:rsidRPr="00426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em Políticas </w:t>
      </w:r>
      <w:r w:rsidR="00785B0B" w:rsidRPr="00426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>Públicas:</w:t>
      </w:r>
      <w:r w:rsidR="008B5ADD" w:rsidRPr="00426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 DOUGLAS VIEIRA DA SILVA, SEPOG, matrícula nº 300148394.</w:t>
      </w:r>
    </w:p>
    <w:p w:rsidR="00D26335" w:rsidRPr="00C127D0" w:rsidRDefault="00D26335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5B74B9" w:rsidRDefault="005B74B9" w:rsidP="008920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</w:t>
      </w:r>
      <w:r w:rsidR="00984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785B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membros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terão autonomia para distribuir as atividades </w:t>
      </w:r>
      <w:r w:rsidR="00C65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oriundas do </w:t>
      </w:r>
      <w:r w:rsidR="007B2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Consórcio,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2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bem como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treinamentos e aperfeiçoamento das equipes que executarão as demandas.</w:t>
      </w:r>
    </w:p>
    <w:p w:rsidR="00892060" w:rsidRPr="00C127D0" w:rsidRDefault="00892060" w:rsidP="008920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06882" w:rsidRDefault="005B74B9" w:rsidP="008920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</w:t>
      </w:r>
      <w:r w:rsidR="00785B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único. </w:t>
      </w:r>
      <w:r w:rsidR="00906882" w:rsidRPr="00B01861">
        <w:rPr>
          <w:rFonts w:ascii="Times New Roman" w:hAnsi="Times New Roman" w:cs="Times New Roman"/>
          <w:sz w:val="24"/>
          <w:szCs w:val="24"/>
        </w:rPr>
        <w:t xml:space="preserve">A participação dos membros no </w:t>
      </w:r>
      <w:r w:rsidR="00906882">
        <w:rPr>
          <w:rFonts w:ascii="Times New Roman" w:hAnsi="Times New Roman" w:cs="Times New Roman"/>
          <w:sz w:val="24"/>
          <w:szCs w:val="24"/>
        </w:rPr>
        <w:t>Núcleo</w:t>
      </w:r>
      <w:r w:rsidR="00906882" w:rsidRPr="00B01861">
        <w:rPr>
          <w:rFonts w:ascii="Times New Roman" w:hAnsi="Times New Roman" w:cs="Times New Roman"/>
          <w:sz w:val="24"/>
          <w:szCs w:val="24"/>
        </w:rPr>
        <w:t xml:space="preserve"> não ensejará remuneração, </w:t>
      </w:r>
      <w:r w:rsidR="00906882" w:rsidRPr="00C65620">
        <w:rPr>
          <w:rFonts w:ascii="Times New Roman" w:hAnsi="Times New Roman" w:cs="Times New Roman"/>
          <w:sz w:val="24"/>
          <w:szCs w:val="24"/>
        </w:rPr>
        <w:t>sendo as ações consideradas de serviço público relevante.</w:t>
      </w:r>
    </w:p>
    <w:p w:rsidR="00C127D0" w:rsidRPr="00C127D0" w:rsidRDefault="00C127D0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5B74B9" w:rsidRPr="005B74B9" w:rsidRDefault="005B74B9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5º. Este Decreto entra em vigor na data de sua publicação.</w:t>
      </w:r>
    </w:p>
    <w:p w:rsidR="005B74B9" w:rsidRPr="00C127D0" w:rsidRDefault="005B74B9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5B74B9" w:rsidRDefault="00D57FB4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57FB4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024F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 </w:t>
      </w:r>
      <w:bookmarkStart w:id="0" w:name="_GoBack"/>
      <w:bookmarkEnd w:id="0"/>
      <w:r w:rsidRPr="00D57FB4">
        <w:rPr>
          <w:rFonts w:ascii="Times New Roman" w:eastAsia="Times New Roman" w:hAnsi="Times New Roman" w:cs="Times New Roman"/>
          <w:sz w:val="24"/>
          <w:szCs w:val="24"/>
          <w:lang w:eastAsia="pt-BR"/>
        </w:rPr>
        <w:t>de julho de 2018, 130º da República.</w:t>
      </w:r>
    </w:p>
    <w:p w:rsidR="005B74B9" w:rsidRDefault="005B74B9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6CF6" w:rsidRDefault="00426CF6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F40" w:rsidRDefault="00984F40" w:rsidP="008E4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4B9" w:rsidRDefault="005B74B9" w:rsidP="009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DANIEL PEREIRA</w:t>
      </w:r>
    </w:p>
    <w:p w:rsidR="005B74B9" w:rsidRPr="005B74B9" w:rsidRDefault="005B74B9" w:rsidP="00984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5B74B9" w:rsidRPr="005B74B9" w:rsidSect="0040561B">
      <w:headerReference w:type="default" r:id="rId7"/>
      <w:footerReference w:type="default" r:id="rId8"/>
      <w:pgSz w:w="11906" w:h="16838"/>
      <w:pgMar w:top="1134" w:right="567" w:bottom="426" w:left="1134" w:header="39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0" w:rsidRDefault="00892060" w:rsidP="00E24B75">
      <w:pPr>
        <w:spacing w:after="0" w:line="240" w:lineRule="auto"/>
      </w:pPr>
      <w:r>
        <w:separator/>
      </w:r>
    </w:p>
  </w:endnote>
  <w:endnote w:type="continuationSeparator" w:id="0">
    <w:p w:rsidR="00892060" w:rsidRDefault="00892060" w:rsidP="00E2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8810"/>
      <w:docPartObj>
        <w:docPartGallery w:val="Page Numbers (Bottom of Page)"/>
        <w:docPartUnique/>
      </w:docPartObj>
    </w:sdtPr>
    <w:sdtEndPr/>
    <w:sdtContent>
      <w:p w:rsidR="006055CF" w:rsidRDefault="006055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24">
          <w:rPr>
            <w:noProof/>
          </w:rPr>
          <w:t>1</w:t>
        </w:r>
        <w:r>
          <w:fldChar w:fldCharType="end"/>
        </w:r>
      </w:p>
    </w:sdtContent>
  </w:sdt>
  <w:p w:rsidR="006055CF" w:rsidRDefault="006055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0" w:rsidRDefault="00892060" w:rsidP="00E24B75">
      <w:pPr>
        <w:spacing w:after="0" w:line="240" w:lineRule="auto"/>
      </w:pPr>
      <w:r>
        <w:separator/>
      </w:r>
    </w:p>
  </w:footnote>
  <w:footnote w:type="continuationSeparator" w:id="0">
    <w:p w:rsidR="00892060" w:rsidRDefault="00892060" w:rsidP="00E2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60" w:rsidRPr="00E24B75" w:rsidRDefault="00892060" w:rsidP="00E24B7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24B7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3840323" r:id="rId2"/>
      </w:object>
    </w:r>
  </w:p>
  <w:p w:rsidR="00892060" w:rsidRPr="00E24B75" w:rsidRDefault="00892060" w:rsidP="00E24B7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24B7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92060" w:rsidRPr="00E24B75" w:rsidRDefault="00892060" w:rsidP="00E24B7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24B7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892060" w:rsidRPr="0064083E" w:rsidRDefault="00892060">
    <w:pPr>
      <w:pStyle w:val="Cabealh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B9"/>
    <w:rsid w:val="00024F24"/>
    <w:rsid w:val="000F19DB"/>
    <w:rsid w:val="002206DD"/>
    <w:rsid w:val="002E210E"/>
    <w:rsid w:val="00371939"/>
    <w:rsid w:val="00377604"/>
    <w:rsid w:val="003A7D5C"/>
    <w:rsid w:val="0040561B"/>
    <w:rsid w:val="00426CF6"/>
    <w:rsid w:val="005018D1"/>
    <w:rsid w:val="005B74B9"/>
    <w:rsid w:val="006055CF"/>
    <w:rsid w:val="00615361"/>
    <w:rsid w:val="0064083E"/>
    <w:rsid w:val="006E0C05"/>
    <w:rsid w:val="007661B7"/>
    <w:rsid w:val="00785B0B"/>
    <w:rsid w:val="007B2F3E"/>
    <w:rsid w:val="007F52E5"/>
    <w:rsid w:val="00856961"/>
    <w:rsid w:val="00867F5E"/>
    <w:rsid w:val="00892060"/>
    <w:rsid w:val="008B5ADD"/>
    <w:rsid w:val="008C70F8"/>
    <w:rsid w:val="008E4D55"/>
    <w:rsid w:val="00906882"/>
    <w:rsid w:val="00960DB4"/>
    <w:rsid w:val="00984F40"/>
    <w:rsid w:val="009D0E52"/>
    <w:rsid w:val="00BF488A"/>
    <w:rsid w:val="00C127D0"/>
    <w:rsid w:val="00C14116"/>
    <w:rsid w:val="00C65620"/>
    <w:rsid w:val="00D26335"/>
    <w:rsid w:val="00D57FB4"/>
    <w:rsid w:val="00E17DFC"/>
    <w:rsid w:val="00E24B75"/>
    <w:rsid w:val="00E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80B2EA83-2D48-4268-8BDA-2819E1E8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5B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5B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74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24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B75"/>
  </w:style>
  <w:style w:type="paragraph" w:styleId="Rodap">
    <w:name w:val="footer"/>
    <w:basedOn w:val="Normal"/>
    <w:link w:val="RodapChar"/>
    <w:uiPriority w:val="99"/>
    <w:unhideWhenUsed/>
    <w:rsid w:val="00E24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B75"/>
  </w:style>
  <w:style w:type="paragraph" w:styleId="Textodebalo">
    <w:name w:val="Balloon Text"/>
    <w:basedOn w:val="Normal"/>
    <w:link w:val="TextodebaloChar"/>
    <w:uiPriority w:val="99"/>
    <w:semiHidden/>
    <w:unhideWhenUsed/>
    <w:rsid w:val="006E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AA74-B19C-45BE-A23A-05443EF6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23</cp:revision>
  <cp:lastPrinted>2018-07-18T14:15:00Z</cp:lastPrinted>
  <dcterms:created xsi:type="dcterms:W3CDTF">2018-07-17T14:50:00Z</dcterms:created>
  <dcterms:modified xsi:type="dcterms:W3CDTF">2018-07-23T12:39:00Z</dcterms:modified>
</cp:coreProperties>
</file>