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0D" w:rsidRPr="00D54DE4" w:rsidRDefault="00FA6A0D" w:rsidP="00FA6A0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75CF5">
        <w:rPr>
          <w:rFonts w:ascii="Times New Roman" w:hAnsi="Times New Roman" w:cs="Times New Roman"/>
          <w:sz w:val="24"/>
          <w:szCs w:val="24"/>
          <w:lang w:eastAsia="pt-BR"/>
        </w:rPr>
        <w:t>22.734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537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975CF5">
        <w:rPr>
          <w:rFonts w:ascii="Times New Roman" w:hAnsi="Times New Roman" w:cs="Times New Roman"/>
          <w:sz w:val="24"/>
          <w:szCs w:val="24"/>
          <w:lang w:eastAsia="pt-BR"/>
        </w:rPr>
        <w:t xml:space="preserve"> 10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9B0C93" w:rsidRPr="009B0C93" w:rsidRDefault="009B0C93" w:rsidP="009B0C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0C93" w:rsidRPr="009B0C93" w:rsidRDefault="00C00221" w:rsidP="009B0C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 Crédito Adicional Suplementar por Anulação no valor de R$ 3.114.000,00 para reforço de dotações consignadas no vigente orçamento</w:t>
      </w:r>
      <w:r w:rsidR="009B0C93" w:rsidRPr="009B0C9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705568">
        <w:rPr>
          <w:rFonts w:ascii="Times New Roman" w:hAnsi="Times New Roman" w:cs="Times New Roman"/>
          <w:sz w:val="24"/>
          <w:szCs w:val="24"/>
          <w:lang w:eastAsia="pt-BR"/>
        </w:rPr>
        <w:t xml:space="preserve">considerando a 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>autorização para repro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gramação de dotação oriunda de E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mendas 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>arlamentares, nos termos do artigo 14 da Lei n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 Crédito Adicional Suplementar por Anulação em favor das Unidades Orçamentárias Superintendência Estadual de Desenvolvimento Econômico e Infraestrutura - SEDI, Departamento Estadual de Estradas de Rodagem, Infraestrutura e Serviços Públicos - DER, Secretaria de Estado da Educação - SEDUC, Superintendência Estadual da Juventude, Cultura, Esporte e Lazer - SEJUCEL, Fundo Estadual de Saúde - FES, Secretaria de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 xml:space="preserve"> Estado da Agricultura - SEAGRI e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Assistência e do Desenvolvimento Social - SEAS para atendimento de despesas de capital e corrente, até o montante de R$ 3.114.000,00 (três milhões, cento e quatorze mil reais) no presente exercício, indicados no Anexo II deste Decreto.</w:t>
      </w: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Art. 2º. Os recursos necessários à execução do disposto no artigo anterior decorrerão de anulação parcial das dotações orçamentárias indicadas no Anexo I deste 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Decreto e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Art. 3º. Este Decreto entra em vigor na data de sua publicação.</w:t>
      </w: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Palácio do Governo do Est</w:t>
      </w:r>
      <w:r w:rsidR="00975CF5">
        <w:rPr>
          <w:rFonts w:ascii="Times New Roman" w:hAnsi="Times New Roman" w:cs="Times New Roman"/>
          <w:sz w:val="24"/>
          <w:szCs w:val="24"/>
          <w:lang w:eastAsia="pt-BR"/>
        </w:rPr>
        <w:t>ado de Rondônia, em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75CF5">
        <w:rPr>
          <w:rFonts w:ascii="Times New Roman" w:hAnsi="Times New Roman" w:cs="Times New Roman"/>
          <w:sz w:val="24"/>
          <w:szCs w:val="24"/>
          <w:lang w:eastAsia="pt-BR"/>
        </w:rPr>
        <w:t>10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 xml:space="preserve"> de abril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de 2018, 130</w:t>
      </w:r>
      <w:r w:rsidR="00806A9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00221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0A1F" w:rsidRPr="00C00221" w:rsidRDefault="00960A1F" w:rsidP="00960A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072C" w:rsidRPr="008C5CEE" w:rsidRDefault="0041072C" w:rsidP="0041072C">
      <w:pPr>
        <w:widowControl w:val="0"/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41072C" w:rsidRPr="008C5CEE" w:rsidRDefault="0041072C" w:rsidP="0041072C">
      <w:pPr>
        <w:widowControl w:val="0"/>
        <w:tabs>
          <w:tab w:val="left" w:pos="4365"/>
        </w:tabs>
        <w:jc w:val="center"/>
      </w:pPr>
      <w:r w:rsidRPr="008C5CEE">
        <w:t>Governador</w:t>
      </w:r>
    </w:p>
    <w:p w:rsidR="0041072C" w:rsidRDefault="0041072C" w:rsidP="00960A1F">
      <w:pPr>
        <w:ind w:firstLine="567"/>
        <w:jc w:val="center"/>
      </w:pPr>
    </w:p>
    <w:p w:rsidR="00960A1F" w:rsidRDefault="00960A1F" w:rsidP="00960A1F">
      <w:pPr>
        <w:ind w:firstLine="567"/>
        <w:jc w:val="center"/>
      </w:pPr>
    </w:p>
    <w:p w:rsidR="00C00221" w:rsidRPr="00C00221" w:rsidRDefault="00C00221" w:rsidP="00960A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PEDRO ANTONIO AFONSO PIMENTEL </w:t>
      </w: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Secretário Adjunto - SEPOG</w:t>
      </w:r>
    </w:p>
    <w:p w:rsid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0A1F" w:rsidRPr="00C00221" w:rsidRDefault="00960A1F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221" w:rsidRPr="00C00221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b/>
          <w:sz w:val="24"/>
          <w:szCs w:val="24"/>
          <w:lang w:eastAsia="pt-BR"/>
        </w:rPr>
        <w:t>FRANCO MAEGAKI ONO</w:t>
      </w:r>
    </w:p>
    <w:p w:rsidR="005124A0" w:rsidRDefault="00C00221" w:rsidP="00C00221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00221">
        <w:rPr>
          <w:rFonts w:ascii="Times New Roman" w:hAnsi="Times New Roman" w:cs="Times New Roman"/>
          <w:sz w:val="24"/>
          <w:szCs w:val="24"/>
          <w:lang w:eastAsia="pt-BR"/>
        </w:rPr>
        <w:t>Secretário - SEFIN</w:t>
      </w: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00221" w:rsidRDefault="00C00221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B0C93" w:rsidRDefault="009B0C93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53789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I</w:t>
      </w:r>
    </w:p>
    <w:p w:rsidR="00806A9B" w:rsidRPr="00853789" w:rsidRDefault="00806A9B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F3741E" w:rsidRPr="00F3741E" w:rsidRDefault="00F3741E" w:rsidP="00806A9B">
      <w:pPr>
        <w:rPr>
          <w:color w:val="000000"/>
          <w:sz w:val="20"/>
          <w:szCs w:val="20"/>
        </w:rPr>
      </w:pPr>
      <w:r w:rsidRPr="00F3741E">
        <w:rPr>
          <w:b/>
          <w:bCs/>
          <w:color w:val="000000"/>
          <w:sz w:val="20"/>
          <w:szCs w:val="20"/>
        </w:rPr>
        <w:t>CRÉDITO ADICIONAL SUPLEMENTAR POR ANULAÇÃO                                                                           REDUZ</w:t>
      </w:r>
    </w:p>
    <w:tbl>
      <w:tblPr>
        <w:tblW w:w="104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969"/>
        <w:gridCol w:w="992"/>
        <w:gridCol w:w="1276"/>
        <w:gridCol w:w="2131"/>
      </w:tblGrid>
      <w:tr w:rsidR="00F3741E" w:rsidRPr="00F3741E" w:rsidTr="00B21E12">
        <w:trPr>
          <w:trHeight w:val="574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Fonte de Recurso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806A9B" w:rsidP="00806A9B">
            <w:pPr>
              <w:tabs>
                <w:tab w:val="left" w:pos="1874"/>
              </w:tabs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  <w:r w:rsidR="00F3741E" w:rsidRPr="00F3741E">
              <w:rPr>
                <w:b/>
                <w:bCs/>
                <w:color w:val="000000"/>
                <w:sz w:val="20"/>
                <w:szCs w:val="20"/>
              </w:rPr>
              <w:t>alor</w:t>
            </w:r>
          </w:p>
        </w:tc>
      </w:tr>
    </w:tbl>
    <w:p w:rsidR="00F3741E" w:rsidRPr="00F3741E" w:rsidRDefault="00F3741E" w:rsidP="00F3741E">
      <w:pPr>
        <w:rPr>
          <w:vanish/>
          <w:sz w:val="20"/>
          <w:szCs w:val="20"/>
        </w:rPr>
      </w:pPr>
    </w:p>
    <w:tbl>
      <w:tblPr>
        <w:tblW w:w="10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63"/>
        <w:gridCol w:w="1760"/>
        <w:gridCol w:w="641"/>
        <w:gridCol w:w="2116"/>
      </w:tblGrid>
      <w:tr w:rsidR="00F3741E" w:rsidRPr="00F3741E" w:rsidTr="00B21E12">
        <w:trPr>
          <w:trHeight w:val="666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SUPERINTENDÊNCIA ESTADUAL DE DESENVOLVIMENTO ECONÔMICO E INFRAESTRUTURA - SEDI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</w:tr>
      <w:tr w:rsidR="00F3741E" w:rsidRPr="00F3741E" w:rsidTr="00B21E12">
        <w:trPr>
          <w:trHeight w:val="449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11.006.04.122.2051.2087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449052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125.000,00</w:t>
            </w:r>
          </w:p>
        </w:tc>
      </w:tr>
      <w:tr w:rsidR="00F3741E" w:rsidRPr="00F3741E" w:rsidTr="00B21E12">
        <w:trPr>
          <w:trHeight w:val="884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DEPARTAMENTO ESTADUAL DE ESTRADAS DE RODAGEM, INFRAESTRUTURA E SERVIÇOS PÚBLICOS - DER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F3741E" w:rsidRPr="00F3741E" w:rsidTr="00B21E12">
        <w:trPr>
          <w:trHeight w:val="449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11.025.04.122.1249.0196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EFETUAR TRANSFERÊNCIAS VOLUNTÁRIAS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50.000,00</w:t>
            </w:r>
          </w:p>
        </w:tc>
      </w:tr>
      <w:tr w:rsidR="00F3741E" w:rsidRPr="00F3741E" w:rsidTr="00B21E12">
        <w:trPr>
          <w:trHeight w:val="666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SECRETARIA DE ESTADO DO PLANEJAMENTO, ORÇAMENTO E GESTÃO - SEPOG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2.598.000,00</w:t>
            </w:r>
          </w:p>
        </w:tc>
      </w:tr>
      <w:tr w:rsidR="00F3741E" w:rsidRPr="00F3741E" w:rsidTr="00B21E12">
        <w:trPr>
          <w:trHeight w:val="217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13.001.04.123.1015.0256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ATENDER EMENDAS PARLAMENTARES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2.366.000,00</w:t>
            </w:r>
          </w:p>
        </w:tc>
      </w:tr>
      <w:tr w:rsidR="00F3741E" w:rsidRPr="00F3741E" w:rsidTr="00B21E12">
        <w:trPr>
          <w:trHeight w:val="217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445042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105.000,00</w:t>
            </w:r>
          </w:p>
        </w:tc>
      </w:tr>
      <w:tr w:rsidR="00F3741E" w:rsidRPr="00F3741E" w:rsidTr="00B21E12">
        <w:trPr>
          <w:trHeight w:val="231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335041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127.000,00</w:t>
            </w:r>
          </w:p>
        </w:tc>
      </w:tr>
      <w:tr w:rsidR="00F3741E" w:rsidRPr="00F3741E" w:rsidTr="00B21E12">
        <w:trPr>
          <w:trHeight w:val="434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SECRETARIA DE ESTADO DA EDUCAÇÃO - SEDUC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64.000,00</w:t>
            </w:r>
          </w:p>
        </w:tc>
      </w:tr>
      <w:tr w:rsidR="00F3741E" w:rsidRPr="00F3741E" w:rsidTr="00B21E12">
        <w:trPr>
          <w:trHeight w:val="449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16.001.12.368.1269.0183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EFETUAR TRANSFERÊNCIAS VOLUNTÁRIAS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334041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63.750,00</w:t>
            </w:r>
          </w:p>
        </w:tc>
      </w:tr>
      <w:tr w:rsidR="00F3741E" w:rsidRPr="00F3741E" w:rsidTr="00B21E12">
        <w:trPr>
          <w:trHeight w:val="217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F3741E" w:rsidRPr="00F3741E" w:rsidTr="00B21E12">
        <w:trPr>
          <w:trHeight w:val="666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SUPERINTENDÊNCIA ESTADUAL DA JUVENTUDE, CULTURA, ESPORTE E LAZER - SEJUCEL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123.000,00</w:t>
            </w:r>
          </w:p>
        </w:tc>
      </w:tr>
      <w:tr w:rsidR="00F3741E" w:rsidRPr="00F3741E" w:rsidTr="00B21E12">
        <w:trPr>
          <w:trHeight w:val="449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16.004.13.392.1215.1051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PROMOVER AÇÕES PARA DESENVOLVIMENTO CULTURAL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335041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20.000,00</w:t>
            </w:r>
          </w:p>
        </w:tc>
      </w:tr>
      <w:tr w:rsidR="00F3741E" w:rsidRPr="00F3741E" w:rsidTr="00B21E12">
        <w:trPr>
          <w:trHeight w:val="217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445042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33.000,00</w:t>
            </w:r>
          </w:p>
        </w:tc>
      </w:tr>
      <w:tr w:rsidR="00F3741E" w:rsidRPr="00F3741E" w:rsidTr="00B21E12">
        <w:trPr>
          <w:trHeight w:val="449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16.004.27.812.1216.1149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B21E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 xml:space="preserve">APOIAR ENTIDADES DESPORTIVAS </w:t>
            </w:r>
            <w:r w:rsidR="00B21E12">
              <w:rPr>
                <w:color w:val="000000"/>
                <w:sz w:val="20"/>
                <w:szCs w:val="20"/>
              </w:rPr>
              <w:t>-</w:t>
            </w:r>
            <w:r w:rsidRPr="00F3741E">
              <w:rPr>
                <w:color w:val="000000"/>
                <w:sz w:val="20"/>
                <w:szCs w:val="20"/>
              </w:rPr>
              <w:t xml:space="preserve"> PRODESP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339041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70.000,00</w:t>
            </w:r>
          </w:p>
        </w:tc>
      </w:tr>
      <w:tr w:rsidR="00F3741E" w:rsidRPr="00F3741E" w:rsidTr="00B21E12">
        <w:trPr>
          <w:trHeight w:val="217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FUNDO ESTADUAL DE SAÚDE - FES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F3741E" w:rsidRPr="00F3741E" w:rsidTr="00B21E12">
        <w:trPr>
          <w:trHeight w:val="666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17.012.10.301.1093.0253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APOIAR ENTIDADADES PÚBLICAS E PRIVADAS COM ATUAÇÃO NA ÁREA DA SAÚDE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58.000,00</w:t>
            </w:r>
          </w:p>
        </w:tc>
      </w:tr>
      <w:tr w:rsidR="00F3741E" w:rsidRPr="00F3741E" w:rsidTr="00B21E12">
        <w:trPr>
          <w:trHeight w:val="449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SECRETARIA DE ESTADO DA AGRICULTURA - SEAGRI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</w:tr>
      <w:tr w:rsidR="00F3741E" w:rsidRPr="00F3741E" w:rsidTr="00B21E12">
        <w:trPr>
          <w:trHeight w:val="771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19.001.20.605.2037.1081</w:t>
            </w:r>
          </w:p>
        </w:tc>
        <w:tc>
          <w:tcPr>
            <w:tcW w:w="3563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DESENVOLVER A SUSTENTABILIDADE DAS COMUNIDADES TRADICIONAIS</w:t>
            </w:r>
          </w:p>
        </w:tc>
        <w:tc>
          <w:tcPr>
            <w:tcW w:w="176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64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96.000,00</w:t>
            </w:r>
          </w:p>
        </w:tc>
      </w:tr>
      <w:tr w:rsidR="00F3741E" w:rsidRPr="00F3741E" w:rsidTr="00B21E12">
        <w:trPr>
          <w:trHeight w:val="231"/>
          <w:tblCellSpacing w:w="0" w:type="dxa"/>
          <w:jc w:val="center"/>
        </w:trPr>
        <w:tc>
          <w:tcPr>
            <w:tcW w:w="8374" w:type="dxa"/>
            <w:gridSpan w:val="4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16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R$ 3.114.000,00</w:t>
            </w:r>
          </w:p>
        </w:tc>
      </w:tr>
    </w:tbl>
    <w:p w:rsidR="00806A9B" w:rsidRDefault="00F3741E" w:rsidP="00F3741E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3741E">
        <w:rPr>
          <w:color w:val="000000"/>
          <w:sz w:val="20"/>
          <w:szCs w:val="20"/>
        </w:rPr>
        <w:br/>
      </w:r>
      <w:r w:rsidRPr="00F3741E">
        <w:rPr>
          <w:color w:val="000000"/>
          <w:sz w:val="20"/>
          <w:szCs w:val="20"/>
        </w:rPr>
        <w:br/>
      </w:r>
    </w:p>
    <w:p w:rsidR="00806A9B" w:rsidRDefault="00806A9B" w:rsidP="00F3741E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F3741E" w:rsidRPr="00F3741E" w:rsidRDefault="00F3741E" w:rsidP="00F3741E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3741E">
        <w:rPr>
          <w:color w:val="000000"/>
          <w:sz w:val="20"/>
          <w:szCs w:val="20"/>
        </w:rPr>
        <w:br/>
        <w:t> </w:t>
      </w:r>
    </w:p>
    <w:p w:rsidR="00F3741E" w:rsidRPr="00806A9B" w:rsidRDefault="00705568" w:rsidP="00F85AB4">
      <w:pPr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>A</w:t>
      </w:r>
      <w:r w:rsidR="00F3741E" w:rsidRPr="00806A9B">
        <w:rPr>
          <w:b/>
          <w:bCs/>
          <w:color w:val="000000"/>
          <w:szCs w:val="20"/>
        </w:rPr>
        <w:t>NEXO II</w:t>
      </w:r>
    </w:p>
    <w:p w:rsidR="00F3741E" w:rsidRPr="00F85AB4" w:rsidRDefault="00F3741E" w:rsidP="00F85AB4">
      <w:pPr>
        <w:rPr>
          <w:color w:val="000000"/>
          <w:sz w:val="32"/>
        </w:rPr>
      </w:pPr>
      <w:r w:rsidRPr="00F85AB4">
        <w:rPr>
          <w:color w:val="000000"/>
          <w:szCs w:val="20"/>
        </w:rPr>
        <w:t> </w:t>
      </w:r>
    </w:p>
    <w:p w:rsidR="00F3741E" w:rsidRPr="00F3741E" w:rsidRDefault="00F3741E" w:rsidP="00F85AB4">
      <w:pPr>
        <w:rPr>
          <w:color w:val="000000"/>
          <w:sz w:val="20"/>
          <w:szCs w:val="20"/>
        </w:rPr>
      </w:pPr>
      <w:r w:rsidRPr="00F3741E">
        <w:rPr>
          <w:b/>
          <w:bCs/>
          <w:color w:val="000000"/>
          <w:sz w:val="20"/>
          <w:szCs w:val="20"/>
        </w:rPr>
        <w:t>CRÉDITO ADICIONAL SUPLEMENTAR POR ANULAÇÃO                                                            </w:t>
      </w:r>
      <w:r w:rsidR="00806A9B">
        <w:rPr>
          <w:b/>
          <w:bCs/>
          <w:color w:val="000000"/>
          <w:sz w:val="20"/>
          <w:szCs w:val="20"/>
        </w:rPr>
        <w:t>   </w:t>
      </w:r>
      <w:r w:rsidRPr="00F3741E">
        <w:rPr>
          <w:b/>
          <w:bCs/>
          <w:color w:val="000000"/>
          <w:sz w:val="20"/>
          <w:szCs w:val="20"/>
        </w:rPr>
        <w:t>  SUPLEMENTA</w:t>
      </w:r>
    </w:p>
    <w:tbl>
      <w:tblPr>
        <w:tblW w:w="10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111"/>
        <w:gridCol w:w="1134"/>
        <w:gridCol w:w="1134"/>
        <w:gridCol w:w="2102"/>
      </w:tblGrid>
      <w:tr w:rsidR="00F3741E" w:rsidRPr="00F3741E" w:rsidTr="00F2437A">
        <w:trPr>
          <w:trHeight w:val="492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Fonte de Recurso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</w:tbl>
    <w:p w:rsidR="00F3741E" w:rsidRPr="00F3741E" w:rsidRDefault="00F3741E" w:rsidP="00F3741E">
      <w:pPr>
        <w:rPr>
          <w:vanish/>
          <w:sz w:val="20"/>
          <w:szCs w:val="20"/>
        </w:rPr>
      </w:pPr>
    </w:p>
    <w:tbl>
      <w:tblPr>
        <w:tblW w:w="1019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046"/>
        <w:gridCol w:w="1275"/>
        <w:gridCol w:w="1134"/>
        <w:gridCol w:w="1691"/>
      </w:tblGrid>
      <w:tr w:rsidR="00F3741E" w:rsidRPr="00F3741E" w:rsidTr="00806A9B">
        <w:trPr>
          <w:trHeight w:val="696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SUPERINTENDÊNCIA ESTADUAL DE DESENVOLVIMENTO ECONÔMICO E INFRAESTRUTURA - SEDI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11.006.04.122.2051.2087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125.000,00</w:t>
            </w:r>
          </w:p>
        </w:tc>
      </w:tr>
      <w:tr w:rsidR="00F3741E" w:rsidRPr="00F3741E" w:rsidTr="00806A9B">
        <w:trPr>
          <w:trHeight w:val="923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DEPARTAMENTO ESTADUAL DE ESTRADAS DE RODAGEM, INFRAESTRUTURA E SERVIÇOS PÚBLICOS - DER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1.720.000,00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11.025.04.122.1249.0196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EFETUAR TRANSFERÊNCIAS VOLUNTÁRIAS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445042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410.000,00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334041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1.160.000,00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SECRETARIA DE ESTADO DA EDUCAÇÃO - SEDUC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73.000,00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16.001.12.368.1269.0183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EFETUAR TRANSFERÊNCIAS VOLUNTÁRIAS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40.000,00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334041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33.000,00</w:t>
            </w:r>
          </w:p>
        </w:tc>
      </w:tr>
      <w:tr w:rsidR="00F3741E" w:rsidRPr="00F3741E" w:rsidTr="00806A9B">
        <w:trPr>
          <w:trHeight w:val="696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SUPERINTENDÊNCIA ESTADUAL DA JUVENTUDE, CULTURA, ESPORTE E LAZER - SEJUCEL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355.000,00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16.004.13.392.1215.1051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PROMOVER AÇÕES PARA DESENVOLVIMENTO CULTURAL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339039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F3741E" w:rsidRPr="00F3741E" w:rsidTr="00806A9B">
        <w:trPr>
          <w:trHeight w:val="454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16.004.27.811.1216.1064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 xml:space="preserve">IMPLEMENTAR O DESENVOLVIMENTO DO DESPORTO DE RENDIMENTO </w:t>
            </w:r>
            <w:r w:rsidR="004F0E0B">
              <w:rPr>
                <w:color w:val="000000"/>
                <w:sz w:val="20"/>
                <w:szCs w:val="20"/>
              </w:rPr>
              <w:t>-</w:t>
            </w:r>
            <w:r w:rsidRPr="00F3741E">
              <w:rPr>
                <w:color w:val="000000"/>
                <w:sz w:val="20"/>
                <w:szCs w:val="20"/>
              </w:rPr>
              <w:t xml:space="preserve"> PRODER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339033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80.000,00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16.004.27.812.1216.1149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 xml:space="preserve">APOIAR ENTIDADES DESPORTIVAS </w:t>
            </w:r>
            <w:r w:rsidR="004F0E0B">
              <w:rPr>
                <w:color w:val="000000"/>
                <w:sz w:val="20"/>
                <w:szCs w:val="20"/>
              </w:rPr>
              <w:t>-</w:t>
            </w:r>
            <w:r w:rsidRPr="00F3741E">
              <w:rPr>
                <w:color w:val="000000"/>
                <w:sz w:val="20"/>
                <w:szCs w:val="20"/>
              </w:rPr>
              <w:t xml:space="preserve"> PRODESP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339030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40.000,00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335041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105.000,00</w:t>
            </w:r>
          </w:p>
        </w:tc>
      </w:tr>
      <w:tr w:rsidR="00F3741E" w:rsidRPr="00F3741E" w:rsidTr="00806A9B">
        <w:trPr>
          <w:trHeight w:val="242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339039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70.000,00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FUNDO ESTADUAL DE SAÚDE - FES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224.000,00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17.012.10.122.2070.1615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EQUIPAR AS UNIDADES DE SAÚDE.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449052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8.000,00</w:t>
            </w:r>
          </w:p>
        </w:tc>
      </w:tr>
      <w:tr w:rsidR="00F3741E" w:rsidRPr="00F3741E" w:rsidTr="00806A9B">
        <w:trPr>
          <w:trHeight w:val="696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17.012.10.301.1093.0253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APOIAR ENTIDADADES PÚBLICAS E PRIVADAS COM ATUAÇÃO NA ÁREA DA SAÚDE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334041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200.000,00</w:t>
            </w:r>
          </w:p>
        </w:tc>
      </w:tr>
      <w:tr w:rsidR="00F3741E" w:rsidRPr="00F3741E" w:rsidTr="00806A9B">
        <w:trPr>
          <w:trHeight w:val="242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16.000,00</w:t>
            </w:r>
          </w:p>
        </w:tc>
      </w:tr>
      <w:tr w:rsidR="00F3741E" w:rsidRPr="00F3741E" w:rsidTr="00806A9B">
        <w:trPr>
          <w:trHeight w:val="454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SECRETARIA DE ESTADO DA AGRICULTURA - SEAGRI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567.000,00</w:t>
            </w:r>
          </w:p>
        </w:tc>
      </w:tr>
      <w:tr w:rsidR="00F3741E" w:rsidRPr="00F3741E" w:rsidTr="00806A9B">
        <w:trPr>
          <w:trHeight w:val="469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19.001.20.605.2037.1081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DESENVOLVER A SUSTENTABILIDADE DAS COMUNIDADES TRADICIONAIS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445042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177.000,00</w:t>
            </w:r>
          </w:p>
        </w:tc>
      </w:tr>
      <w:tr w:rsidR="00F3741E" w:rsidRPr="00F3741E" w:rsidTr="00806A9B">
        <w:trPr>
          <w:trHeight w:val="227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334041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370.000,00</w:t>
            </w:r>
          </w:p>
        </w:tc>
      </w:tr>
      <w:tr w:rsidR="00F3741E" w:rsidRPr="00F3741E" w:rsidTr="00806A9B">
        <w:trPr>
          <w:trHeight w:val="242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335041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20.000,00</w:t>
            </w:r>
          </w:p>
        </w:tc>
      </w:tr>
      <w:tr w:rsidR="00F3741E" w:rsidRPr="00F3741E" w:rsidTr="00806A9B">
        <w:trPr>
          <w:trHeight w:val="696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SECRETARIA DE ESTADO DA ASSISTÊNCIA E DO DESENVOLVIMENTO SOCIAL - SEAS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F3741E" w:rsidRPr="00F3741E" w:rsidTr="00806A9B">
        <w:trPr>
          <w:trHeight w:val="454"/>
          <w:tblCellSpacing w:w="0" w:type="dxa"/>
          <w:jc w:val="center"/>
        </w:trPr>
        <w:tc>
          <w:tcPr>
            <w:tcW w:w="2050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23.001.08.244.1290.2073</w:t>
            </w:r>
          </w:p>
        </w:tc>
        <w:tc>
          <w:tcPr>
            <w:tcW w:w="4046" w:type="dxa"/>
            <w:vAlign w:val="center"/>
            <w:hideMark/>
          </w:tcPr>
          <w:p w:rsidR="00F3741E" w:rsidRPr="00F3741E" w:rsidRDefault="00F3741E" w:rsidP="004F0E0B">
            <w:pPr>
              <w:spacing w:before="100" w:beforeAutospacing="1" w:after="100" w:afterAutospacing="1"/>
              <w:ind w:left="218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FORTALECER A REDE SOCIOASSISTENCIAL PÚBLICO E PRIVADA</w:t>
            </w:r>
          </w:p>
        </w:tc>
        <w:tc>
          <w:tcPr>
            <w:tcW w:w="1275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color w:val="000000"/>
                <w:sz w:val="20"/>
                <w:szCs w:val="20"/>
              </w:rPr>
              <w:t>50.000,00</w:t>
            </w:r>
          </w:p>
        </w:tc>
      </w:tr>
      <w:tr w:rsidR="00F3741E" w:rsidRPr="00F3741E" w:rsidTr="00806A9B">
        <w:trPr>
          <w:trHeight w:val="242"/>
          <w:tblCellSpacing w:w="0" w:type="dxa"/>
          <w:jc w:val="center"/>
        </w:trPr>
        <w:tc>
          <w:tcPr>
            <w:tcW w:w="8505" w:type="dxa"/>
            <w:gridSpan w:val="4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91" w:type="dxa"/>
            <w:vAlign w:val="center"/>
            <w:hideMark/>
          </w:tcPr>
          <w:p w:rsidR="00F3741E" w:rsidRPr="00F3741E" w:rsidRDefault="00F3741E" w:rsidP="00F3741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F3741E">
              <w:rPr>
                <w:b/>
                <w:bCs/>
                <w:color w:val="000000"/>
                <w:sz w:val="20"/>
                <w:szCs w:val="20"/>
              </w:rPr>
              <w:t>R$ 3.114.000,00</w:t>
            </w:r>
          </w:p>
        </w:tc>
      </w:tr>
    </w:tbl>
    <w:p w:rsidR="003D2D1F" w:rsidRPr="00F3741E" w:rsidRDefault="003D2D1F" w:rsidP="00F3741E">
      <w:pPr>
        <w:pStyle w:val="SemEspaamento"/>
        <w:jc w:val="both"/>
        <w:rPr>
          <w:sz w:val="20"/>
          <w:szCs w:val="20"/>
        </w:rPr>
      </w:pPr>
    </w:p>
    <w:sectPr w:rsidR="003D2D1F" w:rsidRPr="00F3741E" w:rsidSect="00960A1F">
      <w:headerReference w:type="default" r:id="rId6"/>
      <w:footerReference w:type="default" r:id="rId7"/>
      <w:pgSz w:w="11906" w:h="16838"/>
      <w:pgMar w:top="1134" w:right="567" w:bottom="567" w:left="1134" w:header="425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0D" w:rsidRDefault="00FA6A0D" w:rsidP="00FA6A0D">
      <w:r>
        <w:separator/>
      </w:r>
    </w:p>
  </w:endnote>
  <w:endnote w:type="continuationSeparator" w:id="0">
    <w:p w:rsidR="00FA6A0D" w:rsidRDefault="00FA6A0D" w:rsidP="00F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71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0A1F" w:rsidRPr="00960A1F" w:rsidRDefault="00960A1F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60A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0A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0A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5C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0A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0A1F" w:rsidRDefault="00960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0D" w:rsidRDefault="00FA6A0D" w:rsidP="00FA6A0D">
      <w:r>
        <w:separator/>
      </w:r>
    </w:p>
  </w:footnote>
  <w:footnote w:type="continuationSeparator" w:id="0">
    <w:p w:rsidR="00FA6A0D" w:rsidRDefault="00FA6A0D" w:rsidP="00FA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4975106" r:id="rId2"/>
      </w:object>
    </w:r>
  </w:p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t>GOVERNO DO ESTADO DE RONDÔNIA</w:t>
    </w:r>
  </w:p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t>GOVERNADORIA</w:t>
    </w:r>
  </w:p>
  <w:p w:rsidR="00FA6A0D" w:rsidRPr="00B24467" w:rsidRDefault="00FA6A0D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93"/>
    <w:rsid w:val="00012E87"/>
    <w:rsid w:val="001353D2"/>
    <w:rsid w:val="001D15B3"/>
    <w:rsid w:val="00246E97"/>
    <w:rsid w:val="003A56A1"/>
    <w:rsid w:val="003D2D1F"/>
    <w:rsid w:val="0041072C"/>
    <w:rsid w:val="00411AEC"/>
    <w:rsid w:val="004F0E0B"/>
    <w:rsid w:val="005124A0"/>
    <w:rsid w:val="005E337A"/>
    <w:rsid w:val="005F01F9"/>
    <w:rsid w:val="006C5DE8"/>
    <w:rsid w:val="00705568"/>
    <w:rsid w:val="007419AD"/>
    <w:rsid w:val="007436D9"/>
    <w:rsid w:val="0077078C"/>
    <w:rsid w:val="00806A9B"/>
    <w:rsid w:val="00853789"/>
    <w:rsid w:val="00960A1F"/>
    <w:rsid w:val="00975CF5"/>
    <w:rsid w:val="009B0C93"/>
    <w:rsid w:val="00A14753"/>
    <w:rsid w:val="00A40BCB"/>
    <w:rsid w:val="00A816C9"/>
    <w:rsid w:val="00A928B1"/>
    <w:rsid w:val="00AC068B"/>
    <w:rsid w:val="00B21E12"/>
    <w:rsid w:val="00B24467"/>
    <w:rsid w:val="00C00221"/>
    <w:rsid w:val="00C40B87"/>
    <w:rsid w:val="00D03A62"/>
    <w:rsid w:val="00D56D49"/>
    <w:rsid w:val="00E37E6D"/>
    <w:rsid w:val="00F2437A"/>
    <w:rsid w:val="00F3741E"/>
    <w:rsid w:val="00F55412"/>
    <w:rsid w:val="00F77BD2"/>
    <w:rsid w:val="00F85AB4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80B9E512-6F23-4E2F-8A93-F892907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B0C9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B0C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C93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9B0C9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B0C93"/>
    <w:rPr>
      <w:i/>
      <w:iCs/>
    </w:rPr>
  </w:style>
  <w:style w:type="paragraph" w:customStyle="1" w:styleId="tabelatexto10alinhadoesquerda">
    <w:name w:val="tabela_texto_10_alinhado_esquerda"/>
    <w:basedOn w:val="Normal"/>
    <w:rsid w:val="009B0C9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9B0C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46E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6E97"/>
  </w:style>
  <w:style w:type="paragraph" w:styleId="Rodap">
    <w:name w:val="footer"/>
    <w:basedOn w:val="Normal"/>
    <w:link w:val="RodapChar"/>
    <w:uiPriority w:val="99"/>
    <w:unhideWhenUsed/>
    <w:rsid w:val="00FA6A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6A0D"/>
  </w:style>
  <w:style w:type="paragraph" w:styleId="Textodebalo">
    <w:name w:val="Balloon Text"/>
    <w:basedOn w:val="Normal"/>
    <w:link w:val="TextodebaloChar"/>
    <w:uiPriority w:val="99"/>
    <w:semiHidden/>
    <w:unhideWhenUsed/>
    <w:rsid w:val="00A40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16</cp:revision>
  <cp:lastPrinted>2018-04-10T17:12:00Z</cp:lastPrinted>
  <dcterms:created xsi:type="dcterms:W3CDTF">2018-04-10T15:29:00Z</dcterms:created>
  <dcterms:modified xsi:type="dcterms:W3CDTF">2018-04-11T22:05:00Z</dcterms:modified>
</cp:coreProperties>
</file>