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39297E" w:rsidRDefault="00F63C22" w:rsidP="00F63C22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39297E">
        <w:rPr>
          <w:sz w:val="24"/>
          <w:szCs w:val="24"/>
        </w:rPr>
        <w:t>DECRETO N.</w:t>
      </w:r>
      <w:r w:rsidR="005975CA" w:rsidRPr="0039297E">
        <w:rPr>
          <w:sz w:val="24"/>
          <w:szCs w:val="24"/>
        </w:rPr>
        <w:t xml:space="preserve"> 22.701</w:t>
      </w:r>
      <w:r w:rsidRPr="0039297E">
        <w:rPr>
          <w:sz w:val="24"/>
          <w:szCs w:val="24"/>
        </w:rPr>
        <w:t xml:space="preserve">, DE </w:t>
      </w:r>
      <w:r w:rsidR="00D1315D" w:rsidRPr="0039297E">
        <w:rPr>
          <w:sz w:val="24"/>
          <w:szCs w:val="24"/>
        </w:rPr>
        <w:t>27</w:t>
      </w:r>
      <w:r w:rsidR="00DE21E9" w:rsidRPr="0039297E">
        <w:rPr>
          <w:sz w:val="24"/>
          <w:szCs w:val="24"/>
        </w:rPr>
        <w:t xml:space="preserve"> </w:t>
      </w:r>
      <w:r w:rsidR="006206FE" w:rsidRPr="0039297E">
        <w:rPr>
          <w:sz w:val="24"/>
          <w:szCs w:val="24"/>
        </w:rPr>
        <w:t xml:space="preserve">DE </w:t>
      </w:r>
      <w:r w:rsidRPr="0039297E">
        <w:rPr>
          <w:sz w:val="24"/>
          <w:szCs w:val="24"/>
        </w:rPr>
        <w:t>MARÇO DE</w:t>
      </w:r>
      <w:r w:rsidR="006206FE" w:rsidRPr="0039297E">
        <w:rPr>
          <w:sz w:val="24"/>
          <w:szCs w:val="24"/>
        </w:rPr>
        <w:t xml:space="preserve"> 20</w:t>
      </w:r>
      <w:r w:rsidR="00F95373" w:rsidRPr="0039297E">
        <w:rPr>
          <w:sz w:val="24"/>
          <w:szCs w:val="24"/>
        </w:rPr>
        <w:t>18</w:t>
      </w:r>
      <w:r w:rsidR="00351B3B" w:rsidRPr="0039297E">
        <w:rPr>
          <w:sz w:val="24"/>
          <w:szCs w:val="24"/>
        </w:rPr>
        <w:t>.</w:t>
      </w:r>
    </w:p>
    <w:p w:rsidR="00D1315D" w:rsidRDefault="00D1315D" w:rsidP="00D1315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2B32" w:rsidRPr="0039297E" w:rsidRDefault="00272B32" w:rsidP="00D1315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315D" w:rsidRPr="0039297E" w:rsidRDefault="00D1315D" w:rsidP="00D1315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Altera e revoga dispositivos do Decreto n</w:t>
      </w:r>
      <w:r w:rsidR="0045071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11.430, de 16 de dezembro de 2004, e altera dispositivo do Decreto n</w:t>
      </w:r>
      <w:r w:rsidR="0045071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50710">
        <w:rPr>
          <w:rFonts w:ascii="Times New Roman" w:hAnsi="Times New Roman" w:cs="Times New Roman"/>
          <w:sz w:val="24"/>
          <w:szCs w:val="24"/>
          <w:lang w:eastAsia="pt-BR"/>
        </w:rPr>
        <w:t xml:space="preserve">22.438, de 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4 de dezembro de 2017.</w:t>
      </w:r>
    </w:p>
    <w:p w:rsidR="00C30C0A" w:rsidRPr="0039297E" w:rsidRDefault="00C30C0A" w:rsidP="00F63C22">
      <w:pPr>
        <w:pStyle w:val="Recuodecorpodetexto"/>
        <w:ind w:firstLine="0"/>
        <w:rPr>
          <w:sz w:val="24"/>
          <w:szCs w:val="24"/>
          <w:u w:val="single"/>
        </w:rPr>
      </w:pPr>
    </w:p>
    <w:p w:rsidR="00610935" w:rsidRPr="0039297E" w:rsidRDefault="00610935" w:rsidP="00F63C22">
      <w:pPr>
        <w:pStyle w:val="Recuodecorpodetexto"/>
        <w:ind w:firstLine="0"/>
        <w:rPr>
          <w:sz w:val="24"/>
          <w:szCs w:val="24"/>
          <w:u w:val="single"/>
        </w:rPr>
      </w:pP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V, da Constituição Estadual,</w:t>
      </w:r>
    </w:p>
    <w:p w:rsidR="004E36A6" w:rsidRPr="000404DB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9297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9297E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9297E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9297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9297E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9297E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E36A6" w:rsidRPr="000404DB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Art. 1º. </w:t>
      </w:r>
      <w:r w:rsidR="00450710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450710"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s dispositivos </w:t>
      </w:r>
      <w:r w:rsidR="00450710">
        <w:rPr>
          <w:rFonts w:ascii="Times New Roman" w:hAnsi="Times New Roman" w:cs="Times New Roman"/>
          <w:sz w:val="24"/>
          <w:szCs w:val="24"/>
          <w:lang w:eastAsia="pt-BR"/>
        </w:rPr>
        <w:t>do Decreto nº</w:t>
      </w:r>
      <w:r w:rsidR="00450710"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11.430, de 16 de dezembro de 2004</w:t>
      </w:r>
      <w:r w:rsidR="00450710">
        <w:rPr>
          <w:rFonts w:ascii="Times New Roman" w:hAnsi="Times New Roman" w:cs="Times New Roman"/>
          <w:sz w:val="24"/>
          <w:szCs w:val="24"/>
          <w:lang w:eastAsia="pt-BR"/>
        </w:rPr>
        <w:t>, adiante enumerados, p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assam a vigorar</w:t>
      </w:r>
      <w:r w:rsidR="00450710">
        <w:rPr>
          <w:rFonts w:ascii="Times New Roman" w:hAnsi="Times New Roman" w:cs="Times New Roman"/>
          <w:sz w:val="24"/>
          <w:szCs w:val="24"/>
          <w:lang w:eastAsia="pt-BR"/>
        </w:rPr>
        <w:t xml:space="preserve"> com a seguinte redação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I - os §§ 1º, 2º e 3º do artigo 2º-E: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“Art. 2º-E................................................................................................................................................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§ 1º. Para liquidação de débito desvinculad</w:t>
      </w:r>
      <w:bookmarkStart w:id="0" w:name="_GoBack"/>
      <w:r w:rsidRPr="00100B2F">
        <w:rPr>
          <w:rFonts w:ascii="Times New Roman" w:hAnsi="Times New Roman" w:cs="Times New Roman"/>
          <w:sz w:val="24"/>
          <w:szCs w:val="24"/>
          <w:lang w:eastAsia="pt-BR"/>
        </w:rPr>
        <w:t>a</w:t>
      </w:r>
      <w:bookmarkEnd w:id="0"/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de conta gráfica, diretamente na conta de crédito, o interessado apresentará o DARE a ser liquidado.</w:t>
      </w:r>
    </w:p>
    <w:p w:rsidR="004E36A6" w:rsidRPr="000404DB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7221A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2º. Caso o DARE ainda não esteja disponível no conta corrente do contribuinte, </w:t>
      </w:r>
      <w:r w:rsidR="007221AA">
        <w:rPr>
          <w:rFonts w:ascii="Times New Roman" w:hAnsi="Times New Roman" w:cs="Times New Roman"/>
          <w:sz w:val="24"/>
          <w:szCs w:val="24"/>
          <w:lang w:eastAsia="pt-BR"/>
        </w:rPr>
        <w:t xml:space="preserve">o mesmo 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poderá ser gerado na Delegacia Regional ou na Agên</w:t>
      </w:r>
      <w:r w:rsidR="007221AA">
        <w:rPr>
          <w:rFonts w:ascii="Times New Roman" w:hAnsi="Times New Roman" w:cs="Times New Roman"/>
          <w:sz w:val="24"/>
          <w:szCs w:val="24"/>
          <w:lang w:eastAsia="pt-BR"/>
        </w:rPr>
        <w:t>cia de Rendas de seu domicílio.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§ 3</w:t>
      </w:r>
      <w:r w:rsidR="00F2503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. Na hipótese de não utilização total do crédito existente, um novo Certificado de Crédito será gerado com o saldo remanescente.</w:t>
      </w:r>
    </w:p>
    <w:p w:rsidR="004E36A6" w:rsidRPr="009430D8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7F143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7F1437"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artigo 2º do Decreto </w:t>
      </w:r>
      <w:r w:rsidR="007F1437">
        <w:rPr>
          <w:rFonts w:ascii="Times New Roman" w:hAnsi="Times New Roman" w:cs="Times New Roman"/>
          <w:sz w:val="24"/>
          <w:szCs w:val="24"/>
          <w:lang w:eastAsia="pt-BR"/>
        </w:rPr>
        <w:t xml:space="preserve">nº 22.438, de </w:t>
      </w:r>
      <w:r w:rsidR="007F1437" w:rsidRPr="0039297E">
        <w:rPr>
          <w:rFonts w:ascii="Times New Roman" w:hAnsi="Times New Roman" w:cs="Times New Roman"/>
          <w:sz w:val="24"/>
          <w:szCs w:val="24"/>
          <w:lang w:eastAsia="pt-BR"/>
        </w:rPr>
        <w:t>4 de dezembro de 2017</w:t>
      </w:r>
      <w:r w:rsidR="007F1437">
        <w:rPr>
          <w:rFonts w:ascii="Times New Roman" w:hAnsi="Times New Roman" w:cs="Times New Roman"/>
          <w:sz w:val="24"/>
          <w:szCs w:val="24"/>
          <w:lang w:eastAsia="pt-BR"/>
        </w:rPr>
        <w:t>, passa a vigorar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co</w:t>
      </w:r>
      <w:r w:rsidR="007F1437">
        <w:rPr>
          <w:rFonts w:ascii="Times New Roman" w:hAnsi="Times New Roman" w:cs="Times New Roman"/>
          <w:sz w:val="24"/>
          <w:szCs w:val="24"/>
          <w:lang w:eastAsia="pt-BR"/>
        </w:rPr>
        <w:t>nforme segue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“Art. 2º. Este Decreto entra em vigor na data da publicação, produzindo efeitos a partir </w:t>
      </w:r>
      <w:r w:rsidR="00263CEB">
        <w:rPr>
          <w:rFonts w:ascii="Times New Roman" w:hAnsi="Times New Roman" w:cs="Times New Roman"/>
          <w:sz w:val="24"/>
          <w:szCs w:val="24"/>
          <w:lang w:eastAsia="pt-BR"/>
        </w:rPr>
        <w:t>de 1º de setembro de 2017.” (NR)</w:t>
      </w:r>
    </w:p>
    <w:p w:rsidR="004E36A6" w:rsidRPr="009430D8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272B32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s dispositivos do Decreto n</w:t>
      </w:r>
      <w:r w:rsidR="00272B32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11.430, de 16 de dezembro de 2004</w:t>
      </w:r>
      <w:r w:rsidR="00272B3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72B32" w:rsidRPr="00272B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72B32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 w:rsidR="00272B32"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enumerados</w:t>
      </w:r>
      <w:r w:rsidR="00272B32">
        <w:rPr>
          <w:rFonts w:ascii="Times New Roman" w:hAnsi="Times New Roman" w:cs="Times New Roman"/>
          <w:sz w:val="24"/>
          <w:szCs w:val="24"/>
          <w:lang w:eastAsia="pt-BR"/>
        </w:rPr>
        <w:t>, f</w:t>
      </w:r>
      <w:r w:rsidR="00272B32" w:rsidRPr="0039297E">
        <w:rPr>
          <w:rFonts w:ascii="Times New Roman" w:hAnsi="Times New Roman" w:cs="Times New Roman"/>
          <w:sz w:val="24"/>
          <w:szCs w:val="24"/>
          <w:lang w:eastAsia="pt-BR"/>
        </w:rPr>
        <w:t>icam revogados</w:t>
      </w:r>
      <w:r w:rsidR="00272B32">
        <w:rPr>
          <w:rFonts w:ascii="Times New Roman" w:hAnsi="Times New Roman" w:cs="Times New Roman"/>
          <w:sz w:val="24"/>
          <w:szCs w:val="24"/>
          <w:lang w:eastAsia="pt-BR"/>
        </w:rPr>
        <w:t>, sendo:</w:t>
      </w:r>
    </w:p>
    <w:p w:rsidR="004E36A6" w:rsidRPr="009430D8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I - os </w:t>
      </w:r>
      <w:r w:rsidR="00272B32">
        <w:rPr>
          <w:rFonts w:ascii="Times New Roman" w:hAnsi="Times New Roman" w:cs="Times New Roman"/>
          <w:sz w:val="24"/>
          <w:szCs w:val="24"/>
          <w:lang w:eastAsia="pt-BR"/>
        </w:rPr>
        <w:t>incisos III e IV do artigo 2º-B;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4E36A6" w:rsidRPr="009430D8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II - o inciso II do artigo 2º-E.</w:t>
      </w:r>
    </w:p>
    <w:p w:rsidR="004E36A6" w:rsidRPr="009430D8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publicação, produzindo efeitos a partir de:</w:t>
      </w:r>
    </w:p>
    <w:p w:rsidR="00313921" w:rsidRPr="009430D8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I - 4 de dezembro de 2017, em relação ao artigo 2º; e</w:t>
      </w:r>
    </w:p>
    <w:p w:rsidR="004E36A6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430D8" w:rsidRPr="009430D8" w:rsidRDefault="009430D8" w:rsidP="004E36A6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</w:p>
    <w:p w:rsidR="004E36A6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II - 15 de março de 2018, em relação aos demais dispositivos.</w:t>
      </w:r>
    </w:p>
    <w:p w:rsidR="009430D8" w:rsidRPr="0039297E" w:rsidRDefault="009430D8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 Palácio do Governo do Estado de Rondônia, em </w:t>
      </w:r>
      <w:r w:rsidR="000A6843" w:rsidRPr="0039297E">
        <w:rPr>
          <w:rFonts w:ascii="Times New Roman" w:hAnsi="Times New Roman" w:cs="Times New Roman"/>
          <w:sz w:val="24"/>
          <w:szCs w:val="24"/>
          <w:lang w:eastAsia="pt-BR"/>
        </w:rPr>
        <w:t xml:space="preserve">27 </w:t>
      </w:r>
      <w:r w:rsidRPr="0039297E">
        <w:rPr>
          <w:rFonts w:ascii="Times New Roman" w:hAnsi="Times New Roman" w:cs="Times New Roman"/>
          <w:sz w:val="24"/>
          <w:szCs w:val="24"/>
          <w:lang w:eastAsia="pt-BR"/>
        </w:rPr>
        <w:t>de março de 2018, 130º da República.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b/>
          <w:sz w:val="24"/>
          <w:szCs w:val="24"/>
          <w:lang w:eastAsia="pt-BR"/>
        </w:rPr>
        <w:t>CONFÚCIO AIRES MOURA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b/>
          <w:sz w:val="24"/>
          <w:szCs w:val="24"/>
          <w:lang w:eastAsia="pt-BR"/>
        </w:rPr>
        <w:t>WAGNER GARCIA DE FREITAS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Secretário de Estado de Finanças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b/>
          <w:sz w:val="24"/>
          <w:szCs w:val="24"/>
          <w:lang w:eastAsia="pt-BR"/>
        </w:rPr>
        <w:t>FRANCO MAEGAKI ONO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Secretário Adjunto de Estado de Finanças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b/>
          <w:sz w:val="24"/>
          <w:szCs w:val="24"/>
          <w:lang w:eastAsia="pt-BR"/>
        </w:rPr>
        <w:t>WILSON CÉZAR DE CARVALHO</w:t>
      </w:r>
    </w:p>
    <w:p w:rsidR="004E36A6" w:rsidRPr="0039297E" w:rsidRDefault="004E36A6" w:rsidP="004E36A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9297E">
        <w:rPr>
          <w:rFonts w:ascii="Times New Roman" w:hAnsi="Times New Roman" w:cs="Times New Roman"/>
          <w:sz w:val="24"/>
          <w:szCs w:val="24"/>
          <w:lang w:eastAsia="pt-BR"/>
        </w:rPr>
        <w:t>Coordenador Geral da Receita Estadual</w:t>
      </w:r>
    </w:p>
    <w:p w:rsidR="004E36A6" w:rsidRPr="0039297E" w:rsidRDefault="004E36A6" w:rsidP="004E36A6">
      <w:pPr>
        <w:rPr>
          <w:sz w:val="24"/>
          <w:szCs w:val="24"/>
        </w:rPr>
      </w:pPr>
    </w:p>
    <w:p w:rsidR="00201DFD" w:rsidRPr="00F63C22" w:rsidRDefault="00201DFD" w:rsidP="004E36A6">
      <w:pPr>
        <w:pStyle w:val="tabelatextocentralizado"/>
        <w:spacing w:before="0" w:beforeAutospacing="0" w:after="0" w:afterAutospacing="0"/>
        <w:ind w:right="60" w:firstLine="567"/>
        <w:jc w:val="both"/>
      </w:pPr>
    </w:p>
    <w:sectPr w:rsidR="00201DFD" w:rsidRPr="00F63C22" w:rsidSect="0039297E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4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4B" w:rsidRDefault="00966F4B" w:rsidP="0072238E">
      <w:r>
        <w:separator/>
      </w:r>
    </w:p>
  </w:endnote>
  <w:endnote w:type="continuationSeparator" w:id="0">
    <w:p w:rsidR="00966F4B" w:rsidRDefault="00966F4B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4B" w:rsidRDefault="00966F4B" w:rsidP="0072238E">
      <w:r>
        <w:separator/>
      </w:r>
    </w:p>
  </w:footnote>
  <w:footnote w:type="continuationSeparator" w:id="0">
    <w:p w:rsidR="00966F4B" w:rsidRDefault="00966F4B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3B" w:rsidRPr="00234475" w:rsidRDefault="00351B3B" w:rsidP="00351B3B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3646628" r:id="rId2"/>
      </w:object>
    </w:r>
  </w:p>
  <w:p w:rsidR="00351B3B" w:rsidRPr="00234475" w:rsidRDefault="00351B3B" w:rsidP="00351B3B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351B3B" w:rsidRPr="00234475" w:rsidRDefault="00351B3B" w:rsidP="00351B3B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351B3B" w:rsidRPr="004A4EAE" w:rsidRDefault="00351B3B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4CCD"/>
    <w:rsid w:val="00014F6D"/>
    <w:rsid w:val="0001695D"/>
    <w:rsid w:val="00025C7D"/>
    <w:rsid w:val="000332AF"/>
    <w:rsid w:val="000342F0"/>
    <w:rsid w:val="000401B6"/>
    <w:rsid w:val="000404DB"/>
    <w:rsid w:val="00086E35"/>
    <w:rsid w:val="0009047B"/>
    <w:rsid w:val="00090E4C"/>
    <w:rsid w:val="000A1C85"/>
    <w:rsid w:val="000A29CB"/>
    <w:rsid w:val="000A34E7"/>
    <w:rsid w:val="000A4B88"/>
    <w:rsid w:val="000A6843"/>
    <w:rsid w:val="000A68BA"/>
    <w:rsid w:val="000B3146"/>
    <w:rsid w:val="000B7E06"/>
    <w:rsid w:val="000C06B0"/>
    <w:rsid w:val="000D1C57"/>
    <w:rsid w:val="000D4785"/>
    <w:rsid w:val="000F7367"/>
    <w:rsid w:val="00100B2F"/>
    <w:rsid w:val="00134F96"/>
    <w:rsid w:val="0014224E"/>
    <w:rsid w:val="00144EC2"/>
    <w:rsid w:val="00155156"/>
    <w:rsid w:val="001707FC"/>
    <w:rsid w:val="00176383"/>
    <w:rsid w:val="0018086C"/>
    <w:rsid w:val="001962F2"/>
    <w:rsid w:val="001A20FB"/>
    <w:rsid w:val="001C56FB"/>
    <w:rsid w:val="001D249E"/>
    <w:rsid w:val="001E3156"/>
    <w:rsid w:val="001F5421"/>
    <w:rsid w:val="00201C33"/>
    <w:rsid w:val="00201DFD"/>
    <w:rsid w:val="00212F89"/>
    <w:rsid w:val="0021615E"/>
    <w:rsid w:val="00263CEB"/>
    <w:rsid w:val="00272B32"/>
    <w:rsid w:val="002915BF"/>
    <w:rsid w:val="002B2B68"/>
    <w:rsid w:val="002C4640"/>
    <w:rsid w:val="002C6A64"/>
    <w:rsid w:val="002D75DE"/>
    <w:rsid w:val="002D77D9"/>
    <w:rsid w:val="002E6826"/>
    <w:rsid w:val="002F51CC"/>
    <w:rsid w:val="00313921"/>
    <w:rsid w:val="00320EB3"/>
    <w:rsid w:val="00323B42"/>
    <w:rsid w:val="00330E06"/>
    <w:rsid w:val="00335A1A"/>
    <w:rsid w:val="00335E09"/>
    <w:rsid w:val="003423D7"/>
    <w:rsid w:val="0034261E"/>
    <w:rsid w:val="00342BAC"/>
    <w:rsid w:val="00351B3B"/>
    <w:rsid w:val="0035333C"/>
    <w:rsid w:val="00380C14"/>
    <w:rsid w:val="00386499"/>
    <w:rsid w:val="0039297E"/>
    <w:rsid w:val="003B0AFB"/>
    <w:rsid w:val="003E70CA"/>
    <w:rsid w:val="003F129C"/>
    <w:rsid w:val="00406EE9"/>
    <w:rsid w:val="004109D5"/>
    <w:rsid w:val="004156A2"/>
    <w:rsid w:val="00450710"/>
    <w:rsid w:val="00455507"/>
    <w:rsid w:val="004628EC"/>
    <w:rsid w:val="0047054E"/>
    <w:rsid w:val="00476679"/>
    <w:rsid w:val="00480CA8"/>
    <w:rsid w:val="004A4EAE"/>
    <w:rsid w:val="004B534A"/>
    <w:rsid w:val="004C4763"/>
    <w:rsid w:val="004C6AF6"/>
    <w:rsid w:val="004D5E35"/>
    <w:rsid w:val="004E36A6"/>
    <w:rsid w:val="004F293B"/>
    <w:rsid w:val="004F344B"/>
    <w:rsid w:val="00504C55"/>
    <w:rsid w:val="00510D1C"/>
    <w:rsid w:val="00526508"/>
    <w:rsid w:val="0052736D"/>
    <w:rsid w:val="00570AC4"/>
    <w:rsid w:val="005724DB"/>
    <w:rsid w:val="00596125"/>
    <w:rsid w:val="005975CA"/>
    <w:rsid w:val="005B3A7B"/>
    <w:rsid w:val="005B70D9"/>
    <w:rsid w:val="005C3460"/>
    <w:rsid w:val="005D7493"/>
    <w:rsid w:val="005E24C8"/>
    <w:rsid w:val="005E3D84"/>
    <w:rsid w:val="005E694F"/>
    <w:rsid w:val="005F5637"/>
    <w:rsid w:val="00604A6B"/>
    <w:rsid w:val="00610935"/>
    <w:rsid w:val="006206FE"/>
    <w:rsid w:val="006240FB"/>
    <w:rsid w:val="00646238"/>
    <w:rsid w:val="00681664"/>
    <w:rsid w:val="006833B9"/>
    <w:rsid w:val="00686336"/>
    <w:rsid w:val="00696945"/>
    <w:rsid w:val="006B0E93"/>
    <w:rsid w:val="006C1152"/>
    <w:rsid w:val="006E6311"/>
    <w:rsid w:val="006F6697"/>
    <w:rsid w:val="00700529"/>
    <w:rsid w:val="00706418"/>
    <w:rsid w:val="007221AA"/>
    <w:rsid w:val="0072238E"/>
    <w:rsid w:val="00736124"/>
    <w:rsid w:val="00742D42"/>
    <w:rsid w:val="007625C7"/>
    <w:rsid w:val="007714CE"/>
    <w:rsid w:val="007A4EA2"/>
    <w:rsid w:val="007C4C80"/>
    <w:rsid w:val="007C66AA"/>
    <w:rsid w:val="007D0BA7"/>
    <w:rsid w:val="007E4B42"/>
    <w:rsid w:val="007F1437"/>
    <w:rsid w:val="008011EF"/>
    <w:rsid w:val="00811C46"/>
    <w:rsid w:val="0082208F"/>
    <w:rsid w:val="00827023"/>
    <w:rsid w:val="008309D2"/>
    <w:rsid w:val="008315A7"/>
    <w:rsid w:val="00835AF6"/>
    <w:rsid w:val="00840CC0"/>
    <w:rsid w:val="0085490C"/>
    <w:rsid w:val="008622C3"/>
    <w:rsid w:val="008628F4"/>
    <w:rsid w:val="00863FB0"/>
    <w:rsid w:val="00894C85"/>
    <w:rsid w:val="008A1591"/>
    <w:rsid w:val="008A26ED"/>
    <w:rsid w:val="008C7285"/>
    <w:rsid w:val="008D3DA0"/>
    <w:rsid w:val="008D50C8"/>
    <w:rsid w:val="008F5042"/>
    <w:rsid w:val="008F5AB7"/>
    <w:rsid w:val="00922154"/>
    <w:rsid w:val="00927028"/>
    <w:rsid w:val="0093166A"/>
    <w:rsid w:val="009341E9"/>
    <w:rsid w:val="009430D8"/>
    <w:rsid w:val="00952654"/>
    <w:rsid w:val="00952CDB"/>
    <w:rsid w:val="00955F58"/>
    <w:rsid w:val="00961AE6"/>
    <w:rsid w:val="00966F4B"/>
    <w:rsid w:val="009753B9"/>
    <w:rsid w:val="009772EB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00841"/>
    <w:rsid w:val="00A14C14"/>
    <w:rsid w:val="00A26C64"/>
    <w:rsid w:val="00A34609"/>
    <w:rsid w:val="00A34CD7"/>
    <w:rsid w:val="00A369B1"/>
    <w:rsid w:val="00A55E98"/>
    <w:rsid w:val="00AA74B3"/>
    <w:rsid w:val="00AC3B59"/>
    <w:rsid w:val="00AE3383"/>
    <w:rsid w:val="00B06214"/>
    <w:rsid w:val="00B14272"/>
    <w:rsid w:val="00B26F36"/>
    <w:rsid w:val="00B36FBC"/>
    <w:rsid w:val="00B412B0"/>
    <w:rsid w:val="00B50E10"/>
    <w:rsid w:val="00B56821"/>
    <w:rsid w:val="00B61A9A"/>
    <w:rsid w:val="00B64881"/>
    <w:rsid w:val="00B66132"/>
    <w:rsid w:val="00B724E1"/>
    <w:rsid w:val="00BA5D3F"/>
    <w:rsid w:val="00BB00DF"/>
    <w:rsid w:val="00BC2789"/>
    <w:rsid w:val="00BC27B8"/>
    <w:rsid w:val="00BD38DF"/>
    <w:rsid w:val="00C0545D"/>
    <w:rsid w:val="00C16CE5"/>
    <w:rsid w:val="00C17C4F"/>
    <w:rsid w:val="00C266F2"/>
    <w:rsid w:val="00C30C0A"/>
    <w:rsid w:val="00C36590"/>
    <w:rsid w:val="00C41E0D"/>
    <w:rsid w:val="00C434D0"/>
    <w:rsid w:val="00C47BAB"/>
    <w:rsid w:val="00C72DDC"/>
    <w:rsid w:val="00C74D90"/>
    <w:rsid w:val="00C84D0E"/>
    <w:rsid w:val="00C85D37"/>
    <w:rsid w:val="00C86766"/>
    <w:rsid w:val="00C92ECD"/>
    <w:rsid w:val="00CB2909"/>
    <w:rsid w:val="00CB702F"/>
    <w:rsid w:val="00CE2F1B"/>
    <w:rsid w:val="00CE76C3"/>
    <w:rsid w:val="00CF269F"/>
    <w:rsid w:val="00CF3014"/>
    <w:rsid w:val="00CF665A"/>
    <w:rsid w:val="00CF6B54"/>
    <w:rsid w:val="00CF6EC9"/>
    <w:rsid w:val="00D04DF1"/>
    <w:rsid w:val="00D063B4"/>
    <w:rsid w:val="00D1315D"/>
    <w:rsid w:val="00D13E6D"/>
    <w:rsid w:val="00D4070B"/>
    <w:rsid w:val="00D502A3"/>
    <w:rsid w:val="00D70E76"/>
    <w:rsid w:val="00D82ED8"/>
    <w:rsid w:val="00D914BF"/>
    <w:rsid w:val="00D96AF2"/>
    <w:rsid w:val="00DA39F9"/>
    <w:rsid w:val="00DD02BF"/>
    <w:rsid w:val="00DD75FD"/>
    <w:rsid w:val="00DE21E9"/>
    <w:rsid w:val="00DF5C75"/>
    <w:rsid w:val="00E22A16"/>
    <w:rsid w:val="00E25EF5"/>
    <w:rsid w:val="00E30414"/>
    <w:rsid w:val="00E733B8"/>
    <w:rsid w:val="00E7509B"/>
    <w:rsid w:val="00E80813"/>
    <w:rsid w:val="00E81C2A"/>
    <w:rsid w:val="00E8765A"/>
    <w:rsid w:val="00E87EF4"/>
    <w:rsid w:val="00EA31E9"/>
    <w:rsid w:val="00EC1B0F"/>
    <w:rsid w:val="00ED0C30"/>
    <w:rsid w:val="00ED42D6"/>
    <w:rsid w:val="00ED558B"/>
    <w:rsid w:val="00ED5985"/>
    <w:rsid w:val="00F004DB"/>
    <w:rsid w:val="00F006A2"/>
    <w:rsid w:val="00F10A40"/>
    <w:rsid w:val="00F123F7"/>
    <w:rsid w:val="00F12547"/>
    <w:rsid w:val="00F25035"/>
    <w:rsid w:val="00F33193"/>
    <w:rsid w:val="00F63C22"/>
    <w:rsid w:val="00F65EE8"/>
    <w:rsid w:val="00F72476"/>
    <w:rsid w:val="00F75111"/>
    <w:rsid w:val="00F81024"/>
    <w:rsid w:val="00F85B20"/>
    <w:rsid w:val="00F94C8D"/>
    <w:rsid w:val="00F95373"/>
    <w:rsid w:val="00F961CD"/>
    <w:rsid w:val="00FB20CD"/>
    <w:rsid w:val="00FE02E3"/>
    <w:rsid w:val="00FE129B"/>
    <w:rsid w:val="00FF28BD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D3ABEC5F-878D-4551-B7FF-B82D435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894C85"/>
    <w:pPr>
      <w:suppressAutoHyphens w:val="0"/>
      <w:overflowPunct/>
      <w:autoSpaceDE/>
      <w:autoSpaceDN/>
      <w:adjustRightInd/>
      <w:spacing w:before="280" w:after="119"/>
      <w:textAlignment w:val="auto"/>
    </w:pPr>
    <w:rPr>
      <w:color w:val="00000A"/>
      <w:kern w:val="1"/>
      <w:sz w:val="24"/>
      <w:szCs w:val="24"/>
    </w:rPr>
  </w:style>
  <w:style w:type="paragraph" w:customStyle="1" w:styleId="tabelatextocentralizado">
    <w:name w:val="tabela_texto_centralizado"/>
    <w:basedOn w:val="Normal"/>
    <w:rsid w:val="003B0AF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3423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rsid w:val="003423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59"/>
    <w:rsid w:val="0034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131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74DB-9C92-4E63-9A03-971D2303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Santicléia da Costa Portela</cp:lastModifiedBy>
  <cp:revision>22</cp:revision>
  <cp:lastPrinted>2018-03-27T13:03:00Z</cp:lastPrinted>
  <dcterms:created xsi:type="dcterms:W3CDTF">2018-03-27T11:56:00Z</dcterms:created>
  <dcterms:modified xsi:type="dcterms:W3CDTF">2018-03-27T13:04:00Z</dcterms:modified>
</cp:coreProperties>
</file>