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32" w:rsidRDefault="002E5CEF" w:rsidP="0044163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5F186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24777">
        <w:rPr>
          <w:rFonts w:ascii="Times New Roman" w:hAnsi="Times New Roman" w:cs="Times New Roman"/>
          <w:sz w:val="24"/>
          <w:szCs w:val="24"/>
          <w:lang w:eastAsia="pt-BR"/>
        </w:rPr>
        <w:t>22.654</w:t>
      </w:r>
      <w:r w:rsidR="00441632">
        <w:rPr>
          <w:rFonts w:ascii="Times New Roman" w:hAnsi="Times New Roman" w:cs="Times New Roman"/>
          <w:sz w:val="24"/>
          <w:szCs w:val="24"/>
          <w:lang w:eastAsia="pt-BR"/>
        </w:rPr>
        <w:t>, DE</w:t>
      </w:r>
      <w:r w:rsidR="005F186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24777">
        <w:rPr>
          <w:rFonts w:ascii="Times New Roman" w:hAnsi="Times New Roman" w:cs="Times New Roman"/>
          <w:sz w:val="24"/>
          <w:szCs w:val="24"/>
          <w:lang w:eastAsia="pt-BR"/>
        </w:rPr>
        <w:t>12</w:t>
      </w:r>
      <w:r w:rsidR="005F186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41632" w:rsidRPr="001638C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441632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="00441632" w:rsidRPr="001638C3">
        <w:rPr>
          <w:rFonts w:ascii="Times New Roman" w:hAnsi="Times New Roman" w:cs="Times New Roman"/>
          <w:sz w:val="24"/>
          <w:szCs w:val="24"/>
          <w:lang w:eastAsia="pt-BR"/>
        </w:rPr>
        <w:t xml:space="preserve"> DE 2018</w:t>
      </w:r>
      <w:r w:rsidR="0044163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61C0D" w:rsidRDefault="00361C0D" w:rsidP="00586CA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6CAF" w:rsidRPr="00586CAF" w:rsidRDefault="005F186E" w:rsidP="00586CA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E7F21">
        <w:rPr>
          <w:rFonts w:ascii="Times New Roman" w:hAnsi="Times New Roman" w:cs="Times New Roman"/>
          <w:sz w:val="24"/>
          <w:szCs w:val="24"/>
          <w:lang w:eastAsia="pt-BR"/>
        </w:rPr>
        <w:t xml:space="preserve">Abre no Orçamento-Programa Anual do Estado de Rondônia, Crédito Adicional Suplementar por Anulação no valor de R$ </w:t>
      </w:r>
      <w:r w:rsidR="001242E8">
        <w:rPr>
          <w:rFonts w:ascii="Times New Roman" w:hAnsi="Times New Roman" w:cs="Times New Roman"/>
          <w:sz w:val="24"/>
          <w:szCs w:val="24"/>
          <w:lang w:eastAsia="pt-BR"/>
        </w:rPr>
        <w:t>10.000</w:t>
      </w:r>
      <w:r w:rsidRPr="00AE7F21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1242E8">
        <w:rPr>
          <w:rFonts w:ascii="Times New Roman" w:hAnsi="Times New Roman" w:cs="Times New Roman"/>
          <w:sz w:val="24"/>
          <w:szCs w:val="24"/>
          <w:lang w:eastAsia="pt-BR"/>
        </w:rPr>
        <w:t>0</w:t>
      </w:r>
      <w:r w:rsidRPr="00AE7F21">
        <w:rPr>
          <w:rFonts w:ascii="Times New Roman" w:hAnsi="Times New Roman" w:cs="Times New Roman"/>
          <w:sz w:val="24"/>
          <w:szCs w:val="24"/>
          <w:lang w:eastAsia="pt-BR"/>
        </w:rPr>
        <w:t>00,00 para reforço de dotações consignadas no vigente orçamento</w:t>
      </w:r>
      <w:r w:rsidR="00586CAF" w:rsidRPr="00586CAF">
        <w:rPr>
          <w:rFonts w:ascii="Times New Roman" w:hAnsi="Times New Roman" w:cs="Times New Roman"/>
          <w:sz w:val="24"/>
          <w:szCs w:val="24"/>
        </w:rPr>
        <w:t>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Pr="00586CAF" w:rsidRDefault="005F186E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F21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 V da Constituição do Estado, nos termos do artigo </w:t>
      </w:r>
      <w:r w:rsidR="004B2E61">
        <w:rPr>
          <w:rFonts w:ascii="Times New Roman" w:hAnsi="Times New Roman" w:cs="Times New Roman"/>
          <w:sz w:val="24"/>
          <w:szCs w:val="24"/>
          <w:lang w:eastAsia="pt-BR"/>
        </w:rPr>
        <w:t>8º da Lei nº</w:t>
      </w:r>
      <w:r w:rsidRPr="00AE7F21">
        <w:rPr>
          <w:rFonts w:ascii="Times New Roman" w:hAnsi="Times New Roman" w:cs="Times New Roman"/>
          <w:sz w:val="24"/>
          <w:szCs w:val="24"/>
          <w:lang w:eastAsia="pt-BR"/>
        </w:rPr>
        <w:t xml:space="preserve"> 4.231, de 28 de dezembro de 2017</w:t>
      </w:r>
      <w:r w:rsidR="00586CAF" w:rsidRPr="00586CAF">
        <w:rPr>
          <w:rFonts w:ascii="Times New Roman" w:hAnsi="Times New Roman" w:cs="Times New Roman"/>
          <w:sz w:val="24"/>
          <w:szCs w:val="24"/>
        </w:rPr>
        <w:t>,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86CAF">
        <w:rPr>
          <w:rFonts w:ascii="Times New Roman" w:hAnsi="Times New Roman" w:cs="Times New Roman"/>
          <w:sz w:val="24"/>
          <w:szCs w:val="24"/>
        </w:rPr>
        <w:t>:</w:t>
      </w:r>
    </w:p>
    <w:p w:rsidR="00441632" w:rsidRPr="00586CAF" w:rsidRDefault="00441632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8E3" w:rsidRDefault="00586CAF" w:rsidP="00C428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 xml:space="preserve">Art. 1º. </w:t>
      </w:r>
      <w:r w:rsidR="00C428E3" w:rsidRPr="00C428E3">
        <w:rPr>
          <w:rFonts w:ascii="Times New Roman" w:hAnsi="Times New Roman" w:cs="Times New Roman"/>
          <w:sz w:val="24"/>
          <w:szCs w:val="24"/>
        </w:rPr>
        <w:t>Fica aberto no Orçamento-Programa Anual do Estado de Rondônia, em favor da Unidade Orçamentária Secretaria de Estado da Educação - SEDUC, Crédito Adicional Suplementar por Anulação para atendimento de despesas corrente e de capital, até o montante de R$ 10.000.000,00 (dez milhões de reais) no presente exercício, indicados no Anexo II deste Decreto.</w:t>
      </w:r>
    </w:p>
    <w:p w:rsidR="00C428E3" w:rsidRPr="00C428E3" w:rsidRDefault="00C428E3" w:rsidP="00C428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CAF" w:rsidRPr="00586CAF" w:rsidRDefault="00C428E3" w:rsidP="00C428E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8E3">
        <w:rPr>
          <w:rFonts w:ascii="Times New Roman" w:hAnsi="Times New Roman" w:cs="Times New Roman"/>
          <w:sz w:val="24"/>
          <w:szCs w:val="24"/>
        </w:rPr>
        <w:t>Art. 2º. Os recursos necessários à execução do disposto do artigo anterior decorrerão de anulação parcial das dotações orçamentárias, indicadas no Anexo I deste Decreto, nos montantes especificados</w:t>
      </w:r>
      <w:r w:rsidR="00586CAF" w:rsidRPr="00586CAF">
        <w:rPr>
          <w:rFonts w:ascii="Times New Roman" w:hAnsi="Times New Roman" w:cs="Times New Roman"/>
          <w:sz w:val="24"/>
          <w:szCs w:val="24"/>
        </w:rPr>
        <w:t>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4C40BD">
        <w:rPr>
          <w:rFonts w:ascii="Times New Roman" w:hAnsi="Times New Roman" w:cs="Times New Roman"/>
          <w:sz w:val="24"/>
          <w:szCs w:val="24"/>
        </w:rPr>
        <w:t xml:space="preserve"> </w:t>
      </w:r>
      <w:r w:rsidR="00124777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5F186E">
        <w:rPr>
          <w:rFonts w:ascii="Times New Roman" w:hAnsi="Times New Roman" w:cs="Times New Roman"/>
          <w:sz w:val="24"/>
          <w:szCs w:val="24"/>
        </w:rPr>
        <w:t xml:space="preserve"> </w:t>
      </w:r>
      <w:r w:rsidRPr="00586CAF">
        <w:rPr>
          <w:rFonts w:ascii="Times New Roman" w:hAnsi="Times New Roman" w:cs="Times New Roman"/>
          <w:sz w:val="24"/>
          <w:szCs w:val="24"/>
        </w:rPr>
        <w:t>de</w:t>
      </w:r>
      <w:r w:rsidR="00DC3362">
        <w:rPr>
          <w:rFonts w:ascii="Times New Roman" w:hAnsi="Times New Roman" w:cs="Times New Roman"/>
          <w:sz w:val="24"/>
          <w:szCs w:val="24"/>
        </w:rPr>
        <w:t xml:space="preserve"> março </w:t>
      </w:r>
      <w:r w:rsidRPr="00586CAF">
        <w:rPr>
          <w:rFonts w:ascii="Times New Roman" w:hAnsi="Times New Roman" w:cs="Times New Roman"/>
          <w:sz w:val="24"/>
          <w:szCs w:val="24"/>
        </w:rPr>
        <w:t>de 2018, 130° da República.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br/>
        <w:t> </w:t>
      </w:r>
    </w:p>
    <w:p w:rsidR="00586CAF" w:rsidRDefault="00586CAF" w:rsidP="00586CAF">
      <w:pPr>
        <w:pStyle w:val="SemEspaamento"/>
        <w:ind w:firstLine="567"/>
        <w:jc w:val="center"/>
      </w:pP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b/>
          <w:bCs/>
          <w:sz w:val="24"/>
          <w:szCs w:val="24"/>
        </w:rPr>
        <w:t>CONFÚCIO AIRES MOURA</w:t>
      </w:r>
      <w:r w:rsidRPr="00586CAF">
        <w:rPr>
          <w:rFonts w:ascii="Times New Roman" w:hAnsi="Times New Roman" w:cs="Times New Roman"/>
          <w:sz w:val="24"/>
          <w:szCs w:val="24"/>
        </w:rPr>
        <w:br/>
        <w:t>Governador</w:t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b/>
          <w:bCs/>
          <w:sz w:val="24"/>
          <w:szCs w:val="24"/>
        </w:rPr>
        <w:t>PEDRO ANTONIO AFONSO PIMENTEL </w:t>
      </w:r>
      <w:r w:rsidRPr="00586CAF">
        <w:rPr>
          <w:rFonts w:ascii="Times New Roman" w:hAnsi="Times New Roman" w:cs="Times New Roman"/>
          <w:sz w:val="24"/>
          <w:szCs w:val="24"/>
        </w:rPr>
        <w:br/>
        <w:t>Secretário Adjunto - SEPOG</w:t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b/>
          <w:bCs/>
          <w:sz w:val="24"/>
          <w:szCs w:val="24"/>
        </w:rPr>
        <w:t>WAGNER GARCIA DE FREITAS</w:t>
      </w:r>
      <w:r w:rsidRPr="00586CAF">
        <w:rPr>
          <w:rFonts w:ascii="Times New Roman" w:hAnsi="Times New Roman" w:cs="Times New Roman"/>
          <w:sz w:val="24"/>
          <w:szCs w:val="24"/>
        </w:rPr>
        <w:br/>
        <w:t>Secretário - SEFIN</w:t>
      </w:r>
      <w:r w:rsidRPr="00586CAF">
        <w:rPr>
          <w:rFonts w:ascii="Times New Roman" w:hAnsi="Times New Roman" w:cs="Times New Roman"/>
          <w:sz w:val="24"/>
          <w:szCs w:val="24"/>
        </w:rPr>
        <w:br/>
      </w:r>
    </w:p>
    <w:p w:rsidR="00586CAF" w:rsidRDefault="00586CAF" w:rsidP="00586CAF">
      <w:pPr>
        <w:pStyle w:val="SemEspaamento"/>
        <w:ind w:firstLine="567"/>
        <w:jc w:val="center"/>
      </w:pPr>
    </w:p>
    <w:p w:rsidR="00586CAF" w:rsidRDefault="00586CAF" w:rsidP="00586CAF">
      <w:pPr>
        <w:pStyle w:val="SemEspaamento"/>
        <w:ind w:firstLine="567"/>
        <w:jc w:val="center"/>
      </w:pPr>
    </w:p>
    <w:p w:rsidR="00B973DE" w:rsidRDefault="00B973DE" w:rsidP="00586CAF">
      <w:pPr>
        <w:pStyle w:val="SemEspaamento"/>
        <w:ind w:firstLine="567"/>
        <w:jc w:val="center"/>
      </w:pPr>
    </w:p>
    <w:p w:rsidR="005F186E" w:rsidRDefault="005F186E" w:rsidP="005F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D4477D" w:rsidRDefault="00D4477D" w:rsidP="005F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D4477D" w:rsidRDefault="00D4477D" w:rsidP="005F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D4477D" w:rsidRDefault="00D4477D" w:rsidP="005F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F186E" w:rsidRPr="00C428E3" w:rsidRDefault="005F186E" w:rsidP="005F18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pt-BR"/>
        </w:rPr>
      </w:pPr>
      <w:r w:rsidRPr="00C428E3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pt-BR"/>
        </w:rPr>
        <w:lastRenderedPageBreak/>
        <w:t>ANEXO I</w:t>
      </w:r>
    </w:p>
    <w:p w:rsidR="00D4477D" w:rsidRPr="00527E9F" w:rsidRDefault="005F186E" w:rsidP="00D447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F186E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  <w:r w:rsidR="00D4477D" w:rsidRPr="00527E9F">
        <w:rPr>
          <w:rFonts w:ascii="Times New Roman" w:hAnsi="Times New Roman" w:cs="Times New Roman"/>
          <w:b/>
          <w:bCs/>
          <w:sz w:val="20"/>
          <w:szCs w:val="20"/>
        </w:rPr>
        <w:t>CRÉDITO ADICIONAL SUPLEMENTAR POR ANULAÇÃO                                       </w:t>
      </w:r>
      <w:r w:rsidR="00D447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D4477D" w:rsidRPr="00527E9F">
        <w:rPr>
          <w:rFonts w:ascii="Times New Roman" w:hAnsi="Times New Roman" w:cs="Times New Roman"/>
          <w:b/>
          <w:bCs/>
          <w:sz w:val="20"/>
          <w:szCs w:val="20"/>
        </w:rPr>
        <w:t xml:space="preserve"> REDUZ</w:t>
      </w:r>
    </w:p>
    <w:tbl>
      <w:tblPr>
        <w:tblW w:w="98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4103"/>
        <w:gridCol w:w="993"/>
        <w:gridCol w:w="1134"/>
        <w:gridCol w:w="1528"/>
      </w:tblGrid>
      <w:tr w:rsidR="00D4477D" w:rsidRPr="00527E9F" w:rsidTr="00D4477D">
        <w:trPr>
          <w:trHeight w:val="486"/>
          <w:tblCellSpacing w:w="0" w:type="dxa"/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7D" w:rsidRPr="00527E9F" w:rsidRDefault="00D4477D" w:rsidP="00FB2D10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7D" w:rsidRPr="00527E9F" w:rsidRDefault="00D4477D" w:rsidP="00FB2D10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</w:t>
            </w:r>
          </w:p>
        </w:tc>
      </w:tr>
    </w:tbl>
    <w:p w:rsidR="00D4477D" w:rsidRPr="00527E9F" w:rsidRDefault="00D4477D" w:rsidP="00D4477D">
      <w:pPr>
        <w:pStyle w:val="SemEspaamento"/>
        <w:ind w:firstLine="567"/>
        <w:jc w:val="both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004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3432"/>
        <w:gridCol w:w="1196"/>
        <w:gridCol w:w="991"/>
        <w:gridCol w:w="1884"/>
      </w:tblGrid>
      <w:tr w:rsidR="00D4477D" w:rsidRPr="00527E9F" w:rsidTr="00D4477D">
        <w:trPr>
          <w:trHeight w:val="739"/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1" w:type="dxa"/>
            <w:vAlign w:val="center"/>
            <w:hideMark/>
          </w:tcPr>
          <w:p w:rsidR="00D4477D" w:rsidRPr="00527E9F" w:rsidRDefault="00D4477D" w:rsidP="00D4477D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SECRETARIA DE ESTADO DA EDUCAÇÃO - SEDUC</w:t>
            </w:r>
          </w:p>
        </w:tc>
        <w:tc>
          <w:tcPr>
            <w:tcW w:w="1196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4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10.000.000,00</w:t>
            </w:r>
          </w:p>
        </w:tc>
      </w:tr>
      <w:tr w:rsidR="00D4477D" w:rsidRPr="00527E9F" w:rsidTr="00D4477D">
        <w:trPr>
          <w:trHeight w:val="714"/>
          <w:tblCellSpacing w:w="0" w:type="dxa"/>
          <w:jc w:val="center"/>
        </w:trPr>
        <w:tc>
          <w:tcPr>
            <w:tcW w:w="2544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16.001.12.122.1015.2091</w:t>
            </w:r>
          </w:p>
        </w:tc>
        <w:tc>
          <w:tcPr>
            <w:tcW w:w="3431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ATENDER A SERVIDORES COM AUXÍLIOS</w:t>
            </w:r>
          </w:p>
        </w:tc>
        <w:tc>
          <w:tcPr>
            <w:tcW w:w="1196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339046</w:t>
            </w:r>
          </w:p>
        </w:tc>
        <w:tc>
          <w:tcPr>
            <w:tcW w:w="991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1884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10.000.000,00</w:t>
            </w:r>
          </w:p>
        </w:tc>
      </w:tr>
      <w:tr w:rsidR="00D4477D" w:rsidRPr="00527E9F" w:rsidTr="00D4477D">
        <w:trPr>
          <w:trHeight w:val="380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84" w:type="dxa"/>
            <w:vAlign w:val="center"/>
            <w:hideMark/>
          </w:tcPr>
          <w:p w:rsidR="00D4477D" w:rsidRPr="00527E9F" w:rsidRDefault="00D4477D" w:rsidP="00E021C1">
            <w:pPr>
              <w:pStyle w:val="SemEspaamento"/>
              <w:ind w:firstLine="3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R$ 10.000.000,00</w:t>
            </w:r>
          </w:p>
        </w:tc>
      </w:tr>
    </w:tbl>
    <w:p w:rsidR="00D4477D" w:rsidRPr="00527E9F" w:rsidRDefault="00D4477D" w:rsidP="00D4477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7E9F">
        <w:rPr>
          <w:rFonts w:ascii="Times New Roman" w:hAnsi="Times New Roman" w:cs="Times New Roman"/>
          <w:sz w:val="20"/>
          <w:szCs w:val="20"/>
        </w:rPr>
        <w:br/>
      </w:r>
      <w:r w:rsidRPr="00527E9F">
        <w:rPr>
          <w:rFonts w:ascii="Times New Roman" w:hAnsi="Times New Roman" w:cs="Times New Roman"/>
          <w:sz w:val="20"/>
          <w:szCs w:val="20"/>
        </w:rPr>
        <w:br/>
      </w:r>
      <w:r w:rsidRPr="00527E9F">
        <w:rPr>
          <w:rFonts w:ascii="Times New Roman" w:hAnsi="Times New Roman" w:cs="Times New Roman"/>
          <w:sz w:val="20"/>
          <w:szCs w:val="20"/>
        </w:rPr>
        <w:br/>
        <w:t> </w:t>
      </w:r>
    </w:p>
    <w:p w:rsidR="00D4477D" w:rsidRPr="00D4477D" w:rsidRDefault="00D4477D" w:rsidP="00D4477D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0"/>
        </w:rPr>
      </w:pPr>
      <w:r w:rsidRPr="00D4477D">
        <w:rPr>
          <w:rFonts w:ascii="Times New Roman" w:hAnsi="Times New Roman" w:cs="Times New Roman"/>
          <w:b/>
          <w:bCs/>
          <w:sz w:val="24"/>
          <w:szCs w:val="20"/>
        </w:rPr>
        <w:t>ANEXO II</w:t>
      </w:r>
    </w:p>
    <w:p w:rsidR="00D4477D" w:rsidRPr="00527E9F" w:rsidRDefault="00D4477D" w:rsidP="00D4477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7E9F">
        <w:rPr>
          <w:rFonts w:ascii="Times New Roman" w:hAnsi="Times New Roman" w:cs="Times New Roman"/>
          <w:sz w:val="20"/>
          <w:szCs w:val="20"/>
        </w:rPr>
        <w:t> </w:t>
      </w:r>
    </w:p>
    <w:p w:rsidR="00D4477D" w:rsidRPr="00527E9F" w:rsidRDefault="00D4477D" w:rsidP="00D4477D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7E9F">
        <w:rPr>
          <w:rFonts w:ascii="Times New Roman" w:hAnsi="Times New Roman" w:cs="Times New Roman"/>
          <w:b/>
          <w:bCs/>
          <w:sz w:val="20"/>
          <w:szCs w:val="20"/>
        </w:rPr>
        <w:t>CRÉDITO ADICIONAL SUPLEMENTAR POR ANULAÇÃO                               </w:t>
      </w:r>
      <w:r w:rsidR="00FB6B9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Pr="00527E9F">
        <w:rPr>
          <w:rFonts w:ascii="Times New Roman" w:hAnsi="Times New Roman" w:cs="Times New Roman"/>
          <w:b/>
          <w:bCs/>
          <w:sz w:val="20"/>
          <w:szCs w:val="20"/>
        </w:rPr>
        <w:t>SUPLEMENTA</w:t>
      </w:r>
    </w:p>
    <w:tbl>
      <w:tblPr>
        <w:tblW w:w="96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976"/>
        <w:gridCol w:w="1560"/>
        <w:gridCol w:w="1417"/>
        <w:gridCol w:w="1557"/>
      </w:tblGrid>
      <w:tr w:rsidR="00D4477D" w:rsidRPr="00527E9F" w:rsidTr="001038ED">
        <w:trPr>
          <w:trHeight w:val="461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7D" w:rsidRPr="00527E9F" w:rsidRDefault="00D4477D" w:rsidP="00FB2D10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</w:t>
            </w:r>
          </w:p>
        </w:tc>
      </w:tr>
    </w:tbl>
    <w:p w:rsidR="00D4477D" w:rsidRPr="00527E9F" w:rsidRDefault="00D4477D" w:rsidP="00D4477D">
      <w:pPr>
        <w:pStyle w:val="SemEspaamento"/>
        <w:ind w:firstLine="567"/>
        <w:jc w:val="both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5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319"/>
        <w:gridCol w:w="1104"/>
        <w:gridCol w:w="1017"/>
        <w:gridCol w:w="1882"/>
      </w:tblGrid>
      <w:tr w:rsidR="00D4477D" w:rsidRPr="00527E9F" w:rsidTr="001038ED">
        <w:trPr>
          <w:trHeight w:val="615"/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9" w:type="dxa"/>
            <w:vAlign w:val="center"/>
            <w:hideMark/>
          </w:tcPr>
          <w:p w:rsidR="00D4477D" w:rsidRPr="00527E9F" w:rsidRDefault="00D4477D" w:rsidP="001038ED">
            <w:pPr>
              <w:pStyle w:val="SemEspaamento"/>
              <w:ind w:right="6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SECRETARIA DE ESTADO DA EDUCAÇÃO - SEDUC</w:t>
            </w:r>
          </w:p>
        </w:tc>
        <w:tc>
          <w:tcPr>
            <w:tcW w:w="1104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2" w:type="dxa"/>
            <w:vAlign w:val="center"/>
            <w:hideMark/>
          </w:tcPr>
          <w:p w:rsidR="00D4477D" w:rsidRPr="00527E9F" w:rsidRDefault="00D4477D" w:rsidP="001038ED">
            <w:pPr>
              <w:pStyle w:val="SemEspaamento"/>
              <w:ind w:left="45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52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10.000.000,00</w:t>
            </w:r>
          </w:p>
        </w:tc>
      </w:tr>
      <w:tr w:rsidR="00D4477D" w:rsidRPr="00527E9F" w:rsidTr="001038ED">
        <w:trPr>
          <w:trHeight w:val="594"/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D4477D" w:rsidRPr="00527E9F" w:rsidRDefault="00D4477D" w:rsidP="001038ED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16.001.12.363.1076.2208</w:t>
            </w:r>
          </w:p>
        </w:tc>
        <w:tc>
          <w:tcPr>
            <w:tcW w:w="3319" w:type="dxa"/>
            <w:vAlign w:val="center"/>
            <w:hideMark/>
          </w:tcPr>
          <w:p w:rsidR="00D4477D" w:rsidRPr="00527E9F" w:rsidRDefault="00D4477D" w:rsidP="001038ED">
            <w:pPr>
              <w:pStyle w:val="SemEspaamento"/>
              <w:ind w:right="6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MANTER E AMPLIAR O ENSINO PROFISSIONAL</w:t>
            </w:r>
          </w:p>
        </w:tc>
        <w:tc>
          <w:tcPr>
            <w:tcW w:w="1104" w:type="dxa"/>
            <w:vAlign w:val="center"/>
            <w:hideMark/>
          </w:tcPr>
          <w:p w:rsidR="00D4477D" w:rsidRPr="00527E9F" w:rsidRDefault="00D4477D" w:rsidP="001038ED">
            <w:pPr>
              <w:pStyle w:val="SemEspaamento"/>
              <w:ind w:left="-58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339014</w:t>
            </w:r>
          </w:p>
        </w:tc>
        <w:tc>
          <w:tcPr>
            <w:tcW w:w="1017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1882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</w:tr>
      <w:tr w:rsidR="00D4477D" w:rsidRPr="00527E9F" w:rsidTr="001038ED">
        <w:trPr>
          <w:trHeight w:val="316"/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9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  <w:vAlign w:val="center"/>
            <w:hideMark/>
          </w:tcPr>
          <w:p w:rsidR="00D4477D" w:rsidRPr="00527E9F" w:rsidRDefault="00D4477D" w:rsidP="00041084">
            <w:pPr>
              <w:pStyle w:val="SemEspaamento"/>
              <w:ind w:firstLine="2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339030</w:t>
            </w:r>
          </w:p>
        </w:tc>
        <w:tc>
          <w:tcPr>
            <w:tcW w:w="1017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1882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1.800.000,00</w:t>
            </w:r>
          </w:p>
        </w:tc>
      </w:tr>
      <w:tr w:rsidR="00D4477D" w:rsidRPr="00527E9F" w:rsidTr="001038ED">
        <w:trPr>
          <w:trHeight w:val="297"/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9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  <w:vAlign w:val="center"/>
            <w:hideMark/>
          </w:tcPr>
          <w:p w:rsidR="00D4477D" w:rsidRPr="00527E9F" w:rsidRDefault="00D4477D" w:rsidP="00041084">
            <w:pPr>
              <w:pStyle w:val="SemEspaamento"/>
              <w:ind w:firstLine="2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339033</w:t>
            </w:r>
          </w:p>
        </w:tc>
        <w:tc>
          <w:tcPr>
            <w:tcW w:w="1017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1882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</w:tr>
      <w:tr w:rsidR="00D4477D" w:rsidRPr="00527E9F" w:rsidTr="001038ED">
        <w:trPr>
          <w:trHeight w:val="297"/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9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  <w:vAlign w:val="center"/>
            <w:hideMark/>
          </w:tcPr>
          <w:p w:rsidR="00D4477D" w:rsidRPr="00527E9F" w:rsidRDefault="00D4477D" w:rsidP="00041084">
            <w:pPr>
              <w:pStyle w:val="SemEspaamento"/>
              <w:ind w:firstLine="2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319013</w:t>
            </w:r>
          </w:p>
        </w:tc>
        <w:tc>
          <w:tcPr>
            <w:tcW w:w="1017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1882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92.554,64</w:t>
            </w:r>
          </w:p>
        </w:tc>
      </w:tr>
      <w:tr w:rsidR="00D4477D" w:rsidRPr="00527E9F" w:rsidTr="001038ED">
        <w:trPr>
          <w:trHeight w:val="316"/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9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  <w:vAlign w:val="center"/>
            <w:hideMark/>
          </w:tcPr>
          <w:p w:rsidR="00D4477D" w:rsidRPr="00527E9F" w:rsidRDefault="00D4477D" w:rsidP="00041084">
            <w:pPr>
              <w:pStyle w:val="SemEspaamento"/>
              <w:ind w:firstLine="2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339049</w:t>
            </w:r>
          </w:p>
        </w:tc>
        <w:tc>
          <w:tcPr>
            <w:tcW w:w="1017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1882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390.169,56</w:t>
            </w:r>
          </w:p>
        </w:tc>
      </w:tr>
      <w:tr w:rsidR="00D4477D" w:rsidRPr="00527E9F" w:rsidTr="001038ED">
        <w:trPr>
          <w:trHeight w:val="297"/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9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  <w:vAlign w:val="center"/>
            <w:hideMark/>
          </w:tcPr>
          <w:p w:rsidR="00D4477D" w:rsidRPr="00527E9F" w:rsidRDefault="00D4477D" w:rsidP="00041084">
            <w:pPr>
              <w:pStyle w:val="SemEspaamento"/>
              <w:ind w:firstLine="2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339093</w:t>
            </w:r>
          </w:p>
        </w:tc>
        <w:tc>
          <w:tcPr>
            <w:tcW w:w="1017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1882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144.000,00</w:t>
            </w:r>
          </w:p>
        </w:tc>
      </w:tr>
      <w:tr w:rsidR="00D4477D" w:rsidRPr="00527E9F" w:rsidTr="001038ED">
        <w:trPr>
          <w:trHeight w:val="297"/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9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  <w:vAlign w:val="center"/>
            <w:hideMark/>
          </w:tcPr>
          <w:p w:rsidR="00D4477D" w:rsidRPr="00527E9F" w:rsidRDefault="00D4477D" w:rsidP="00041084">
            <w:pPr>
              <w:pStyle w:val="SemEspaamento"/>
              <w:ind w:firstLine="2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319011</w:t>
            </w:r>
          </w:p>
        </w:tc>
        <w:tc>
          <w:tcPr>
            <w:tcW w:w="1017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1882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309.701,64</w:t>
            </w:r>
          </w:p>
        </w:tc>
      </w:tr>
      <w:tr w:rsidR="00D4477D" w:rsidRPr="00527E9F" w:rsidTr="001038ED">
        <w:trPr>
          <w:trHeight w:val="316"/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9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  <w:vAlign w:val="center"/>
            <w:hideMark/>
          </w:tcPr>
          <w:p w:rsidR="00D4477D" w:rsidRPr="00527E9F" w:rsidRDefault="00D4477D" w:rsidP="00041084">
            <w:pPr>
              <w:pStyle w:val="SemEspaamento"/>
              <w:ind w:firstLine="2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339036</w:t>
            </w:r>
          </w:p>
        </w:tc>
        <w:tc>
          <w:tcPr>
            <w:tcW w:w="1017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1882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237.600,00</w:t>
            </w:r>
          </w:p>
        </w:tc>
      </w:tr>
      <w:tr w:rsidR="00D4477D" w:rsidRPr="00527E9F" w:rsidTr="001038ED">
        <w:trPr>
          <w:trHeight w:val="297"/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9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  <w:vAlign w:val="center"/>
            <w:hideMark/>
          </w:tcPr>
          <w:p w:rsidR="00D4477D" w:rsidRPr="00527E9F" w:rsidRDefault="00D4477D" w:rsidP="00041084">
            <w:pPr>
              <w:pStyle w:val="SemEspaamento"/>
              <w:ind w:firstLine="2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339039</w:t>
            </w:r>
          </w:p>
        </w:tc>
        <w:tc>
          <w:tcPr>
            <w:tcW w:w="1017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1882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5.031.452,48</w:t>
            </w:r>
          </w:p>
        </w:tc>
      </w:tr>
      <w:tr w:rsidR="00D4477D" w:rsidRPr="00527E9F" w:rsidTr="001038ED">
        <w:trPr>
          <w:trHeight w:val="297"/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9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  <w:vAlign w:val="center"/>
            <w:hideMark/>
          </w:tcPr>
          <w:p w:rsidR="00D4477D" w:rsidRPr="00527E9F" w:rsidRDefault="00D4477D" w:rsidP="00041084">
            <w:pPr>
              <w:pStyle w:val="SemEspaamento"/>
              <w:ind w:firstLine="2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449051</w:t>
            </w:r>
          </w:p>
        </w:tc>
        <w:tc>
          <w:tcPr>
            <w:tcW w:w="1017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1882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</w:tr>
      <w:tr w:rsidR="00D4477D" w:rsidRPr="00527E9F" w:rsidTr="001038ED">
        <w:trPr>
          <w:trHeight w:val="316"/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9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  <w:vAlign w:val="center"/>
            <w:hideMark/>
          </w:tcPr>
          <w:p w:rsidR="00D4477D" w:rsidRPr="00527E9F" w:rsidRDefault="00D4477D" w:rsidP="00041084">
            <w:pPr>
              <w:pStyle w:val="SemEspaamento"/>
              <w:ind w:firstLine="2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449052</w:t>
            </w:r>
          </w:p>
        </w:tc>
        <w:tc>
          <w:tcPr>
            <w:tcW w:w="1017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1882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1.386.521,68</w:t>
            </w:r>
          </w:p>
        </w:tc>
      </w:tr>
      <w:tr w:rsidR="00D4477D" w:rsidRPr="00527E9F" w:rsidTr="001038ED">
        <w:trPr>
          <w:trHeight w:val="297"/>
          <w:tblCellSpacing w:w="0" w:type="dxa"/>
          <w:jc w:val="center"/>
        </w:trPr>
        <w:tc>
          <w:tcPr>
            <w:tcW w:w="2268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9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  <w:vAlign w:val="center"/>
            <w:hideMark/>
          </w:tcPr>
          <w:p w:rsidR="00D4477D" w:rsidRPr="00527E9F" w:rsidRDefault="00D4477D" w:rsidP="00041084">
            <w:pPr>
              <w:pStyle w:val="SemEspaamento"/>
              <w:ind w:firstLine="2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339147</w:t>
            </w:r>
          </w:p>
        </w:tc>
        <w:tc>
          <w:tcPr>
            <w:tcW w:w="1017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0112</w:t>
            </w:r>
          </w:p>
        </w:tc>
        <w:tc>
          <w:tcPr>
            <w:tcW w:w="1882" w:type="dxa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sz w:val="20"/>
                <w:szCs w:val="20"/>
              </w:rPr>
              <w:t>18.000,00</w:t>
            </w:r>
          </w:p>
        </w:tc>
      </w:tr>
      <w:tr w:rsidR="00D4477D" w:rsidRPr="00527E9F" w:rsidTr="001038ED">
        <w:trPr>
          <w:trHeight w:val="297"/>
          <w:tblCellSpacing w:w="0" w:type="dxa"/>
          <w:jc w:val="center"/>
        </w:trPr>
        <w:tc>
          <w:tcPr>
            <w:tcW w:w="7708" w:type="dxa"/>
            <w:gridSpan w:val="4"/>
            <w:vAlign w:val="center"/>
            <w:hideMark/>
          </w:tcPr>
          <w:p w:rsidR="00D4477D" w:rsidRPr="00527E9F" w:rsidRDefault="00D4477D" w:rsidP="00FB2D10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82" w:type="dxa"/>
            <w:vAlign w:val="center"/>
            <w:hideMark/>
          </w:tcPr>
          <w:p w:rsidR="00D4477D" w:rsidRPr="00527E9F" w:rsidRDefault="00D4477D" w:rsidP="001038ED">
            <w:pPr>
              <w:pStyle w:val="SemEspaamento"/>
              <w:ind w:left="311"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E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R$ 10.000.000,00</w:t>
            </w:r>
          </w:p>
        </w:tc>
      </w:tr>
    </w:tbl>
    <w:p w:rsidR="00B973DE" w:rsidRDefault="00B973DE" w:rsidP="00586CAF">
      <w:pPr>
        <w:pStyle w:val="SemEspaamento"/>
        <w:ind w:firstLine="567"/>
        <w:jc w:val="center"/>
      </w:pPr>
    </w:p>
    <w:sectPr w:rsidR="00B973DE" w:rsidSect="00E63B23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32" w:rsidRDefault="00441632" w:rsidP="00441632">
      <w:pPr>
        <w:spacing w:after="0" w:line="240" w:lineRule="auto"/>
      </w:pPr>
      <w:r>
        <w:separator/>
      </w:r>
    </w:p>
  </w:endnote>
  <w:endnote w:type="continuationSeparator" w:id="0">
    <w:p w:rsidR="00441632" w:rsidRDefault="00441632" w:rsidP="0044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32" w:rsidRDefault="00441632" w:rsidP="00441632">
      <w:pPr>
        <w:spacing w:after="0" w:line="240" w:lineRule="auto"/>
      </w:pPr>
      <w:r>
        <w:separator/>
      </w:r>
    </w:p>
  </w:footnote>
  <w:footnote w:type="continuationSeparator" w:id="0">
    <w:p w:rsidR="00441632" w:rsidRDefault="00441632" w:rsidP="0044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441632" w:rsidRPr="00441632" w:rsidRDefault="00441632" w:rsidP="0044163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41632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6.75pt" o:ole="" fillcolor="window">
          <v:imagedata r:id="rId1" o:title=""/>
        </v:shape>
        <o:OLEObject Type="Embed" ProgID="Word.Picture.8" ShapeID="_x0000_i1025" DrawAspect="Content" ObjectID="_1582433665" r:id="rId2"/>
      </w:object>
    </w:r>
  </w:p>
  <w:p w:rsidR="00441632" w:rsidRPr="00441632" w:rsidRDefault="00441632" w:rsidP="0044163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4163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41632" w:rsidRPr="00441632" w:rsidRDefault="00441632" w:rsidP="0044163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44163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441632" w:rsidRDefault="004416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AF"/>
    <w:rsid w:val="00041084"/>
    <w:rsid w:val="001038ED"/>
    <w:rsid w:val="001242E8"/>
    <w:rsid w:val="00124777"/>
    <w:rsid w:val="002E5CEF"/>
    <w:rsid w:val="003248EA"/>
    <w:rsid w:val="00361C0D"/>
    <w:rsid w:val="00441632"/>
    <w:rsid w:val="004B2E61"/>
    <w:rsid w:val="004C40BD"/>
    <w:rsid w:val="00586CAF"/>
    <w:rsid w:val="005E3007"/>
    <w:rsid w:val="005F186E"/>
    <w:rsid w:val="006919C6"/>
    <w:rsid w:val="009623AF"/>
    <w:rsid w:val="00B973DE"/>
    <w:rsid w:val="00C34DE4"/>
    <w:rsid w:val="00C428E3"/>
    <w:rsid w:val="00CE2D29"/>
    <w:rsid w:val="00D4477D"/>
    <w:rsid w:val="00DC3362"/>
    <w:rsid w:val="00E021C1"/>
    <w:rsid w:val="00E63B23"/>
    <w:rsid w:val="00EB62D7"/>
    <w:rsid w:val="00FB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90D6E47A-D13D-42C8-A63F-ADE12493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6CA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41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632"/>
  </w:style>
  <w:style w:type="paragraph" w:styleId="Rodap">
    <w:name w:val="footer"/>
    <w:basedOn w:val="Normal"/>
    <w:link w:val="RodapChar"/>
    <w:uiPriority w:val="99"/>
    <w:unhideWhenUsed/>
    <w:rsid w:val="00441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632"/>
  </w:style>
  <w:style w:type="paragraph" w:styleId="NormalWeb">
    <w:name w:val="Normal (Web)"/>
    <w:basedOn w:val="Normal"/>
    <w:uiPriority w:val="99"/>
    <w:unhideWhenUsed/>
    <w:rsid w:val="005F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1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F5A6-3FB7-4BE6-A8BF-F4D00DC7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Gleysa de Oliveira Guedes</dc:creator>
  <cp:lastModifiedBy>Santicléia da Costa Portela</cp:lastModifiedBy>
  <cp:revision>11</cp:revision>
  <cp:lastPrinted>2018-03-08T16:07:00Z</cp:lastPrinted>
  <dcterms:created xsi:type="dcterms:W3CDTF">2018-03-13T11:50:00Z</dcterms:created>
  <dcterms:modified xsi:type="dcterms:W3CDTF">2018-03-13T12:08:00Z</dcterms:modified>
</cp:coreProperties>
</file>